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5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758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725758" w:rsidRPr="00725758" w:rsidRDefault="00725758" w:rsidP="007257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257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25758" w:rsidRPr="00725758" w:rsidRDefault="00725758" w:rsidP="0072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3E43" w:rsidRDefault="00725758" w:rsidP="0072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01581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2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725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2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0158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67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7257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2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725758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  <w:r w:rsidR="0088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1972" w:rsidRDefault="00881972" w:rsidP="0072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72" w:rsidRDefault="00881972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утверждении Порядка разработки, </w:t>
      </w:r>
    </w:p>
    <w:p w:rsidR="00881972" w:rsidRDefault="00881972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реализации и оценки эффективности</w:t>
      </w:r>
    </w:p>
    <w:p w:rsidR="00881972" w:rsidRDefault="00881972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муниципальных программ </w:t>
      </w:r>
    </w:p>
    <w:p w:rsidR="00881972" w:rsidRDefault="008C39F5" w:rsidP="0088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8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Кавалерск</w:t>
      </w:r>
      <w:r w:rsidR="0088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881972" w:rsidRDefault="00881972" w:rsidP="0072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0C677A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A">
        <w:rPr>
          <w:rFonts w:ascii="Times New Roman" w:hAnsi="Times New Roman" w:cs="Times New Roman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поселение»;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8024C7" w:rsidP="000C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реализации и оценки эффективности муниципальных программ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согласно приложению 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7A" w:rsidRDefault="000C677A" w:rsidP="00CF2617">
      <w:pPr>
        <w:pStyle w:val="32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2. Обеспечить подготовку, согласование проектов постановлений об утверждении отчетов о реализации муниципальных программ за 2024 год в соответствии с пунктами 5.8 - 5.14 раздела 5 приложения № 1 к постановлению от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F2617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13.06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.2018 г.№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F2617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37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CF2617" w:rsidRP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утверждении Порядка разработки, </w:t>
      </w:r>
      <w:r w:rsidR="00CF2617" w:rsidRP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 w:rsid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F2617" w:rsidRPr="00CF2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программ Кавалерского сельского поселения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437C8" w:rsidRDefault="00A437C8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Признат</w:t>
      </w:r>
      <w:r w:rsidR="00C4105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ь утратившим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силу постановление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4913F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а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9174F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Кавалерск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ого сельского поселения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от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10FBD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13.06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.2018 г.№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C10FBD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37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программ </w:t>
      </w:r>
      <w:r w:rsidR="009174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Кавалерск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DA5755" w:rsidRPr="00DA5755" w:rsidRDefault="00A437C8" w:rsidP="00A437C8">
      <w:pPr>
        <w:pStyle w:val="22"/>
        <w:shd w:val="clear" w:color="auto" w:fill="auto"/>
        <w:tabs>
          <w:tab w:val="left" w:pos="356"/>
        </w:tabs>
        <w:spacing w:before="0" w:after="0"/>
        <w:ind w:firstLine="709"/>
      </w:pPr>
      <w:r>
        <w:rPr>
          <w:lang w:eastAsia="ru-RU"/>
        </w:rPr>
        <w:t>4</w:t>
      </w:r>
      <w:r w:rsidR="00DA5755" w:rsidRPr="00DA5755">
        <w:rPr>
          <w:lang w:eastAsia="ru-RU"/>
        </w:rPr>
        <w:t>. </w:t>
      </w:r>
      <w: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9174F5">
        <w:t>Кавалерск</w:t>
      </w:r>
      <w:r>
        <w:t xml:space="preserve">ого сельского поселения для составления проекта бюджета </w:t>
      </w:r>
      <w:r w:rsidR="009174F5">
        <w:t>Кавалерск</w:t>
      </w:r>
      <w:r>
        <w:t>ого сельского поселения на 2025 год и на плановый период 2026 и 2027 годов.</w:t>
      </w:r>
    </w:p>
    <w:p w:rsidR="00D22A8B" w:rsidRPr="00D22A8B" w:rsidRDefault="00A437C8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E4B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CF434F" w:rsidRDefault="009174F5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E4B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</w:t>
      </w:r>
      <w:proofErr w:type="spellStart"/>
      <w:r w:rsidR="004E4B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Д.Г.Хаустов</w:t>
      </w:r>
      <w:proofErr w:type="spellEnd"/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C50" w:rsidRDefault="006E5C50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406A" w:rsidRDefault="00CE406A" w:rsidP="009174F5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406A" w:rsidRDefault="00CE406A" w:rsidP="009174F5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406A" w:rsidRDefault="00CE406A" w:rsidP="009174F5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406A" w:rsidRDefault="00CE406A" w:rsidP="009174F5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0A4" w:rsidRPr="005410A4" w:rsidRDefault="005410A4" w:rsidP="009174F5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5410A4" w:rsidRPr="005410A4" w:rsidRDefault="005410A4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410A4" w:rsidRPr="005410A4" w:rsidRDefault="004913FF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410A4"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</w:t>
      </w:r>
    </w:p>
    <w:p w:rsidR="005410A4" w:rsidRPr="005410A4" w:rsidRDefault="009174F5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Кавалерск</w:t>
      </w:r>
      <w:r w:rsidR="005410A4"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сельского поселения</w:t>
      </w:r>
    </w:p>
    <w:p w:rsidR="005410A4" w:rsidRPr="005410A4" w:rsidRDefault="005410A4" w:rsidP="009174F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E406A">
        <w:rPr>
          <w:rFonts w:ascii="Times New Roman" w:eastAsia="Times New Roman" w:hAnsi="Times New Roman" w:cs="Times New Roman"/>
          <w:sz w:val="28"/>
          <w:szCs w:val="24"/>
          <w:lang w:eastAsia="ru-RU"/>
        </w:rPr>
        <w:t>18.09.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 w:rsidR="00CE406A">
        <w:rPr>
          <w:rFonts w:ascii="Times New Roman" w:eastAsia="Times New Roman" w:hAnsi="Times New Roman" w:cs="Times New Roman"/>
          <w:sz w:val="28"/>
          <w:szCs w:val="24"/>
          <w:lang w:eastAsia="ru-RU"/>
        </w:rPr>
        <w:t>67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 w:rsidR="009174F5">
        <w:rPr>
          <w:rFonts w:ascii="Times New Roman" w:eastAsia="Times New Roman" w:hAnsi="Times New Roman" w:cs="Times New Roman"/>
          <w:kern w:val="2"/>
          <w:sz w:val="28"/>
          <w:szCs w:val="28"/>
        </w:rPr>
        <w:t>Кавалерск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ого сельского поселения</w:t>
      </w:r>
    </w:p>
    <w:p w:rsidR="005410A4" w:rsidRPr="005410A4" w:rsidRDefault="005410A4" w:rsidP="0054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контроля за ходом их реализации.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несущий ответственность за достижение целей и показателей муниципальной (комплексной) программы;</w:t>
      </w:r>
    </w:p>
    <w:p w:rsidR="00F267BB" w:rsidRPr="00F267BB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–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специалисты </w:t>
      </w:r>
      <w:r w:rsidR="004913FF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>дминистрации,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специалисты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дминистрации, 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муниципальное учреждение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>ого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организаций;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шестнадцатым пункта 2.4 раздела 2 настоящего Порядка;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показатель - количественно измеримый параметр, характеризующий достижение цели (целей) муниципальной (комплексной) программы,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 -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8A1EDE" w:rsidRPr="008A1EDE" w:rsidRDefault="00F267BB" w:rsidP="00171F3C">
      <w:pPr>
        <w:widowControl w:val="0"/>
        <w:numPr>
          <w:ilvl w:val="1"/>
          <w:numId w:val="4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муниципальных (комплексных) программ в соответствии со сферами их реализации подлежат включению направления деятельности </w:t>
      </w:r>
      <w:r w:rsidR="00C14717">
        <w:rPr>
          <w:rFonts w:ascii="Times New Roman" w:eastAsia="Calibri" w:hAnsi="Times New Roman" w:cs="Times New Roman"/>
          <w:sz w:val="28"/>
          <w:szCs w:val="28"/>
        </w:rPr>
        <w:t>а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>ого сельского поселения, за исключением направлений деятельности по Перечню согласно приложению к настоящему Порядку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утверждаются 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методические рекомендации).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достижения целей и приоритетов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установленных стратегией социально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экономического развития Российской Федерации, установленных в государственных программах;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показателей оценки эффективности деятельности органов местного самоуправления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8A1EDE" w:rsidRPr="00F1385A" w:rsidRDefault="008A1EDE" w:rsidP="002D21F9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Формирование, представление, согласование и утверждение паспортов муниципальных (комплексных) программ, а также паспортов</w:t>
      </w:r>
      <w:r w:rsidR="00F1385A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муниципальных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(комплексных) программ, осуществляются в государственной интегрированной информационной системе управления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</w:t>
      </w:r>
      <w:r w:rsid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«Электронный бюджет» (далее - система «Электронный бюджет») по мере ввода в опытную эксплуатацию ее компонентов и модулей в форме электронных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</w:t>
      </w:r>
      <w:r w:rsidR="00C7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F267BB" w:rsidRPr="005252FF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9174F5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поселения, специалисты </w:t>
      </w:r>
      <w:r w:rsidR="004913FF">
        <w:rPr>
          <w:rFonts w:ascii="Times New Roman" w:hAnsi="Times New Roman" w:cs="Times New Roman"/>
          <w:sz w:val="28"/>
          <w:szCs w:val="28"/>
        </w:rPr>
        <w:t>а</w:t>
      </w:r>
      <w:r w:rsidRPr="005252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917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Кавалерск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сельского поселения,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5410A4" w:rsidRPr="005410A4" w:rsidRDefault="005410A4" w:rsidP="005410A4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2.1.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 xml:space="preserve">Срок реализации муниципальной (комплексной) программы определяется периодом действия стратегии социально -экономического развития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025F6C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2.2.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025F6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в рамках реализации </w:t>
      </w: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025F6C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2.3.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2.4.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из бюджета </w:t>
      </w:r>
      <w:r w:rsidR="00FC3DB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и индивидуальным предпринимателям на цели, соответствующие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информационных систем; 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осуществление стимулирующих налоговых расходов;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2D21F9">
        <w:rPr>
          <w:rFonts w:ascii="Times New Roman" w:eastAsia="Calibri" w:hAnsi="Times New Roman" w:cs="Times New Roman"/>
          <w:sz w:val="28"/>
          <w:szCs w:val="28"/>
        </w:rPr>
        <w:t>а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FC3DB1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FC3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2CC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</w:t>
      </w:r>
      <w:r w:rsidR="00FC3DB1" w:rsidRPr="00B70940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2.5.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5410A4" w:rsidRPr="005410A4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2.6.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0032CC" w:rsidRDefault="000032CC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3.1.</w:t>
      </w:r>
      <w:r w:rsidRPr="00FC3DB1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9F49D4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3.2.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связь с государственными программами, целями стратегии социально - 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9F49D4" w:rsidRPr="009F49D4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3.3.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сроки реализации;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FC3DB1" w:rsidRPr="00FC3DB1" w:rsidRDefault="00FC3DB1" w:rsidP="009F49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комплекса процессных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мероприятий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формируется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соисполнителем муниципальной (комплексной) программы.</w:t>
      </w:r>
    </w:p>
    <w:p w:rsidR="000032CC" w:rsidRPr="000032CC" w:rsidRDefault="00FC3DB1" w:rsidP="000032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3.4.</w:t>
      </w:r>
      <w:r w:rsidRPr="00FC3DB1">
        <w:rPr>
          <w:rFonts w:ascii="Times New Roman" w:eastAsia="Calibri" w:hAnsi="Times New Roman" w:cs="Times New Roman"/>
          <w:sz w:val="28"/>
        </w:rPr>
        <w:tab/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</w:t>
      </w:r>
      <w:r w:rsidR="009D115F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BE2018">
        <w:rPr>
          <w:rFonts w:ascii="Times New Roman" w:eastAsia="Calibri" w:hAnsi="Times New Roman" w:cs="Times New Roman"/>
          <w:sz w:val="28"/>
          <w:szCs w:val="28"/>
        </w:rPr>
        <w:t>а</w:t>
      </w:r>
      <w:r w:rsidR="009D115F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9D115F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3.5.</w:t>
      </w:r>
      <w:r w:rsidRPr="00FC3DB1">
        <w:rPr>
          <w:rFonts w:ascii="Times New Roman" w:eastAsia="Calibri" w:hAnsi="Times New Roman" w:cs="Times New Roman"/>
          <w:sz w:val="28"/>
        </w:rPr>
        <w:tab/>
        <w:t>Для</w:t>
      </w:r>
      <w:r w:rsidRPr="00FC3DB1">
        <w:rPr>
          <w:rFonts w:ascii="Times New Roman" w:eastAsia="Calibri" w:hAnsi="Times New Roman" w:cs="Times New Roman"/>
          <w:sz w:val="28"/>
        </w:rPr>
        <w:tab/>
        <w:t>каждой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в соответствующей сфере.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3.6.</w:t>
      </w:r>
      <w:r w:rsidRPr="00FC3DB1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3.7.</w:t>
      </w:r>
      <w:r w:rsidRPr="00FC3DB1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приоритетов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, определяемые в документах стратегического планирования;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="006A56E8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(при необходимости);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для оценки эффективности деятельности органов местного самоуправления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 w:rsidRP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</w:t>
      </w:r>
      <w:r w:rsidR="004913FF">
        <w:rPr>
          <w:rFonts w:ascii="Times New Roman" w:eastAsia="Calibri" w:hAnsi="Times New Roman" w:cs="Times New Roman"/>
          <w:sz w:val="28"/>
        </w:rPr>
        <w:t>а</w:t>
      </w:r>
      <w:r w:rsidRPr="00FC3DB1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счетности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), сопоставимости, достоверности, </w:t>
      </w:r>
      <w:r w:rsidRPr="00FC3DB1">
        <w:rPr>
          <w:rFonts w:ascii="Times New Roman" w:eastAsia="Calibri" w:hAnsi="Times New Roman" w:cs="Times New Roman"/>
          <w:sz w:val="28"/>
        </w:rPr>
        <w:lastRenderedPageBreak/>
        <w:t>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3.8.</w:t>
      </w:r>
      <w:r w:rsidRPr="00FC3DB1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2306E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Мероприятия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структурных</w:t>
      </w:r>
      <w:r w:rsidR="006F0438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элементов</w:t>
      </w:r>
      <w:r w:rsidR="006F0438">
        <w:rPr>
          <w:rFonts w:ascii="Times New Roman" w:eastAsia="Calibri" w:hAnsi="Times New Roman" w:cs="Times New Roman"/>
          <w:sz w:val="28"/>
        </w:rPr>
        <w:t xml:space="preserve"> м</w:t>
      </w:r>
      <w:r w:rsidRPr="00FC3DB1">
        <w:rPr>
          <w:rFonts w:ascii="Times New Roman" w:eastAsia="Calibri" w:hAnsi="Times New Roman" w:cs="Times New Roman"/>
          <w:sz w:val="28"/>
        </w:rPr>
        <w:t>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(комплексной) программы формируются с учетом соблюдения принципа 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прослеживаемости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</w:t>
      </w:r>
      <w:r w:rsidR="00AD4224">
        <w:rPr>
          <w:rFonts w:ascii="Times New Roman" w:eastAsia="Calibri" w:hAnsi="Times New Roman" w:cs="Times New Roman"/>
          <w:sz w:val="28"/>
        </w:rPr>
        <w:t>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3.9.</w:t>
      </w:r>
      <w:r w:rsidRPr="00FC3DB1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3.10.</w:t>
      </w:r>
      <w:r w:rsidRPr="00FC3DB1">
        <w:rPr>
          <w:rFonts w:ascii="Times New Roman" w:eastAsia="Calibri" w:hAnsi="Times New Roman" w:cs="Times New Roman"/>
          <w:sz w:val="28"/>
        </w:rPr>
        <w:tab/>
        <w:t xml:space="preserve">Постановлением </w:t>
      </w:r>
      <w:r w:rsidR="004913FF">
        <w:rPr>
          <w:rFonts w:ascii="Times New Roman" w:eastAsia="Calibri" w:hAnsi="Times New Roman" w:cs="Times New Roman"/>
          <w:sz w:val="28"/>
        </w:rPr>
        <w:t>а</w:t>
      </w:r>
      <w:r w:rsidRPr="00FC3DB1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CF100A">
        <w:rPr>
          <w:rFonts w:ascii="Times New Roman" w:eastAsia="Calibri" w:hAnsi="Times New Roman" w:cs="Times New Roman"/>
          <w:sz w:val="28"/>
        </w:rPr>
        <w:t>ого сельского поселения</w:t>
      </w:r>
      <w:r w:rsidR="00CF100A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об утверждении муниципальной (комплексной) программы утверждаются: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="00CF100A" w:rsidRPr="00CF100A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5410A4" w:rsidRPr="005410A4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</w:t>
      </w:r>
      <w:r w:rsidR="0072306E"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нием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поселения.</w:t>
      </w:r>
    </w:p>
    <w:p w:rsidR="00CF100A" w:rsidRPr="00CF100A" w:rsidRDefault="00CF100A" w:rsidP="00CF1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9174F5">
        <w:rPr>
          <w:rFonts w:ascii="Times New Roman" w:eastAsia="Calibri" w:hAnsi="Times New Roman" w:cs="Times New Roman"/>
          <w:sz w:val="28"/>
          <w:szCs w:val="28"/>
          <w:lang w:bidi="ru-RU"/>
        </w:rPr>
        <w:t>Кавалерск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ого сельского поселения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учетом национальных целей развития. При необходимости в указанный перечень допускается включение комплексных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</w:t>
      </w:r>
      <w:r w:rsidR="0039127C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lastRenderedPageBreak/>
        <w:t xml:space="preserve">4.6. Проект постановления </w:t>
      </w:r>
      <w:r w:rsidR="004913FF">
        <w:rPr>
          <w:rFonts w:ascii="Times New Roman" w:eastAsia="Calibri" w:hAnsi="Times New Roman" w:cs="Times New Roman"/>
          <w:sz w:val="28"/>
        </w:rPr>
        <w:t>а</w:t>
      </w:r>
      <w:r w:rsidRPr="005410A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</w:rPr>
        <w:t xml:space="preserve">ого сельского поселения об утверждении муниципальной (комплексной) программы, включающий в себя документы в соответствии с пунктом </w:t>
      </w:r>
      <w:r w:rsidRPr="008E2844">
        <w:rPr>
          <w:rFonts w:ascii="Times New Roman" w:eastAsia="Calibri" w:hAnsi="Times New Roman" w:cs="Times New Roman"/>
          <w:sz w:val="28"/>
        </w:rPr>
        <w:t>3</w:t>
      </w:r>
      <w:r w:rsidRPr="005A184F">
        <w:rPr>
          <w:rFonts w:ascii="Times New Roman" w:eastAsia="Calibri" w:hAnsi="Times New Roman" w:cs="Times New Roman"/>
          <w:sz w:val="28"/>
        </w:rPr>
        <w:t>.10 раздела 3 настоящего Порядка</w:t>
      </w:r>
      <w:r w:rsidRPr="005410A4">
        <w:rPr>
          <w:rFonts w:ascii="Times New Roman" w:eastAsia="Calibri" w:hAnsi="Times New Roman" w:cs="Times New Roman"/>
          <w:sz w:val="28"/>
        </w:rPr>
        <w:t xml:space="preserve">, согласованный ответственным исполнителем, соисполнителями и участниками муниципальной (комплексной) программы, </w:t>
      </w:r>
      <w:r w:rsidRPr="008E2844">
        <w:rPr>
          <w:rFonts w:ascii="Times New Roman" w:eastAsia="Calibri" w:hAnsi="Times New Roman" w:cs="Times New Roman"/>
          <w:sz w:val="28"/>
        </w:rPr>
        <w:t xml:space="preserve">направляется в </w:t>
      </w:r>
      <w:r w:rsidR="005A184F" w:rsidRPr="008E2844">
        <w:rPr>
          <w:rFonts w:ascii="Times New Roman" w:eastAsia="Calibri" w:hAnsi="Times New Roman" w:cs="Times New Roman"/>
          <w:sz w:val="28"/>
        </w:rPr>
        <w:t>с</w:t>
      </w:r>
      <w:r w:rsidRPr="008E2844">
        <w:rPr>
          <w:rFonts w:ascii="Times New Roman" w:eastAsia="Calibri" w:hAnsi="Times New Roman" w:cs="Times New Roman"/>
          <w:sz w:val="28"/>
        </w:rPr>
        <w:t xml:space="preserve">ектор экономики и финансов </w:t>
      </w:r>
      <w:r w:rsidR="00043D3E">
        <w:rPr>
          <w:rFonts w:ascii="Times New Roman" w:eastAsia="Calibri" w:hAnsi="Times New Roman" w:cs="Times New Roman"/>
          <w:sz w:val="28"/>
        </w:rPr>
        <w:t>а</w:t>
      </w:r>
      <w:r w:rsidRPr="008E284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8E2844">
        <w:rPr>
          <w:rFonts w:ascii="Times New Roman" w:eastAsia="Calibri" w:hAnsi="Times New Roman" w:cs="Times New Roman"/>
          <w:sz w:val="28"/>
        </w:rPr>
        <w:t xml:space="preserve">ого сельского поселения в порядке, установленном Регламентом </w:t>
      </w:r>
      <w:r w:rsidR="00043D3E">
        <w:rPr>
          <w:rFonts w:ascii="Times New Roman" w:eastAsia="Calibri" w:hAnsi="Times New Roman" w:cs="Times New Roman"/>
          <w:sz w:val="28"/>
        </w:rPr>
        <w:t>а</w:t>
      </w:r>
      <w:r w:rsidRPr="008E284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8E2844">
        <w:rPr>
          <w:rFonts w:ascii="Times New Roman" w:eastAsia="Calibri" w:hAnsi="Times New Roman" w:cs="Times New Roman"/>
          <w:sz w:val="28"/>
        </w:rPr>
        <w:t>ого сельского поселения.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CF100A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 новой муниципальной программы подлежит размещению на официальном сайте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5C">
        <w:rPr>
          <w:rFonts w:ascii="Times New Roman" w:eastAsia="Calibri" w:hAnsi="Times New Roman" w:cs="Times New Roman"/>
          <w:sz w:val="28"/>
          <w:szCs w:val="28"/>
        </w:rPr>
        <w:t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документах стратегического планирования, </w:t>
      </w:r>
      <w:r w:rsidRPr="005410A4">
        <w:rPr>
          <w:rFonts w:ascii="Times New Roman" w:eastAsia="Calibri" w:hAnsi="Times New Roman" w:cs="Times New Roman"/>
          <w:sz w:val="28"/>
        </w:rPr>
        <w:t xml:space="preserve">нормативных правовых актах Российской Федерации, Ростовской области и </w:t>
      </w:r>
      <w:r w:rsidR="009174F5">
        <w:rPr>
          <w:rFonts w:ascii="Times New Roman" w:eastAsia="Calibri" w:hAnsi="Times New Roman" w:cs="Times New Roman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</w:rPr>
        <w:t>ого сельского поселения;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0A4">
        <w:rPr>
          <w:rFonts w:ascii="Times New Roman" w:eastAsia="Calibri" w:hAnsi="Times New Roman" w:cs="Times New Roman"/>
          <w:sz w:val="28"/>
          <w:szCs w:val="28"/>
        </w:rPr>
        <w:t>взаимоувязки</w:t>
      </w:r>
      <w:proofErr w:type="spell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</w:t>
      </w:r>
      <w:r w:rsidR="00F20C9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рассматривает: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возвратному распределению расходов бюджета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в рамках доведенных до главных распорядителей средств бюджета поселения предельных показателей расходов бюджета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принятому решению о бюджете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и муниципальных правовых актов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налогах и сборах;</w:t>
      </w:r>
    </w:p>
    <w:p w:rsidR="005410A4" w:rsidRPr="005410A4" w:rsidRDefault="005410A4" w:rsidP="005410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решению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 бюджете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текущий финансовый год и на плановый период.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налогах и сборах.</w:t>
      </w:r>
    </w:p>
    <w:p w:rsidR="005410A4" w:rsidRPr="005410A4" w:rsidRDefault="00735A95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роект муниципальной (комплексной) программы направляется ответственным исполнителем в Контрольно-счетную палату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для проведения экспертизы с приложением пояснительной записки.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C872AA">
        <w:rPr>
          <w:rFonts w:ascii="Times New Roman" w:eastAsia="Calibri" w:hAnsi="Times New Roman" w:cs="Times New Roman"/>
          <w:sz w:val="28"/>
          <w:szCs w:val="28"/>
        </w:rPr>
        <w:t>ные Контрольно-счетной палатой 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района проект муниципальной (комплексной) программы подлежит повторному направлению в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735A95">
        <w:rPr>
          <w:rFonts w:ascii="Times New Roman" w:eastAsia="Calibri" w:hAnsi="Times New Roman" w:cs="Times New Roman"/>
          <w:sz w:val="28"/>
          <w:szCs w:val="28"/>
        </w:rPr>
        <w:t>ю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</w:t>
      </w:r>
      <w:r w:rsidR="00C872AA">
        <w:rPr>
          <w:rFonts w:ascii="Times New Roman" w:eastAsia="Calibri" w:hAnsi="Times New Roman" w:cs="Times New Roman"/>
          <w:sz w:val="28"/>
          <w:szCs w:val="28"/>
        </w:rPr>
        <w:t>е</w:t>
      </w:r>
      <w:r w:rsidRPr="005410A4">
        <w:rPr>
          <w:rFonts w:ascii="Times New Roman" w:eastAsia="Calibri" w:hAnsi="Times New Roman" w:cs="Times New Roman"/>
          <w:sz w:val="28"/>
          <w:szCs w:val="28"/>
        </w:rPr>
        <w:t>ления в установленном порядке.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4.10. Ответственный исполнитель муниципальной (комплексной) программы на этапе согласования проекта постановления </w:t>
      </w:r>
      <w:r w:rsidR="00F20C9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поселения), включаемому в муниципальную (комплексную) программу, представляет в </w:t>
      </w:r>
      <w:r w:rsidR="00C872AA">
        <w:rPr>
          <w:rFonts w:ascii="Times New Roman" w:eastAsia="Calibri" w:hAnsi="Times New Roman" w:cs="Times New Roman"/>
          <w:sz w:val="28"/>
          <w:szCs w:val="28"/>
        </w:rPr>
        <w:t>с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ектор экономики и финансов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4.11.</w:t>
      </w:r>
      <w:r w:rsidR="00C872AA" w:rsidRPr="00C872AA">
        <w:rPr>
          <w:rFonts w:ascii="Times New Roman" w:eastAsia="Calibri" w:hAnsi="Times New Roman" w:cs="Times New Roman"/>
          <w:color w:val="020B22"/>
          <w:sz w:val="28"/>
        </w:rPr>
        <w:tab/>
        <w:t>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</w:t>
      </w:r>
      <w:r w:rsidR="00C872AA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Регламентом </w:t>
      </w:r>
      <w:r w:rsidR="004913FF">
        <w:rPr>
          <w:rFonts w:ascii="Times New Roman" w:eastAsia="Calibri" w:hAnsi="Times New Roman" w:cs="Times New Roman"/>
          <w:color w:val="020B22"/>
          <w:sz w:val="28"/>
        </w:rPr>
        <w:t>а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</w:p>
    <w:p w:rsidR="005410A4" w:rsidRPr="005410A4" w:rsidRDefault="00496FA5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Обращение 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913FF">
        <w:rPr>
          <w:rFonts w:ascii="Times New Roman" w:eastAsia="Calibri" w:hAnsi="Times New Roman" w:cs="Times New Roman"/>
          <w:color w:val="000000"/>
          <w:sz w:val="28"/>
        </w:rPr>
        <w:t>а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00000"/>
          <w:sz w:val="28"/>
        </w:rPr>
        <w:t>Кавалерск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>ого сельского поселения с просьбой о подготовке проекта</w:t>
      </w:r>
      <w:r w:rsidRPr="00496FA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</w:t>
      </w:r>
      <w:r w:rsidR="004913FF">
        <w:rPr>
          <w:rFonts w:ascii="Times New Roman" w:eastAsia="Calibri" w:hAnsi="Times New Roman" w:cs="Times New Roman"/>
          <w:color w:val="020B22"/>
          <w:sz w:val="28"/>
        </w:rPr>
        <w:t>а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</w:rPr>
        <w:t>Кавалерск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</w:p>
    <w:p w:rsidR="005410A4" w:rsidRPr="005410A4" w:rsidRDefault="00496FA5" w:rsidP="00496FA5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Собрания депутатов </w:t>
      </w:r>
      <w:r w:rsidR="009174F5">
        <w:rPr>
          <w:rFonts w:ascii="Times New Roman" w:eastAsia="Calibri" w:hAnsi="Times New Roman" w:cs="Times New Roman"/>
          <w:color w:val="020B22"/>
          <w:sz w:val="28"/>
          <w:lang w:bidi="ru-RU"/>
        </w:rPr>
        <w:t>Кавалерск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ого сельского 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и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color w:val="020B22"/>
          <w:sz w:val="28"/>
          <w:lang w:bidi="ru-RU"/>
        </w:rPr>
        <w:t>Кавалерск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ого сельского поселения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в соответствии с пунктом 5.6 раздела 5 настоящего Порядка, обращение к главе </w:t>
      </w:r>
      <w:r w:rsidR="004913FF">
        <w:rPr>
          <w:rFonts w:ascii="Times New Roman" w:eastAsia="Calibri" w:hAnsi="Times New Roman" w:cs="Times New Roman"/>
          <w:color w:val="020B22"/>
          <w:sz w:val="28"/>
          <w:lang w:bidi="ru-RU"/>
        </w:rPr>
        <w:t>а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  <w:lang w:bidi="ru-RU"/>
        </w:rPr>
        <w:t>Кавалерск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>ого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="005410A4"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</w:t>
      </w:r>
      <w:r w:rsidR="00496FA5">
        <w:rPr>
          <w:rFonts w:ascii="Times New Roman" w:eastAsia="Calibri" w:hAnsi="Times New Roman" w:cs="Times New Roman"/>
          <w:color w:val="020B22"/>
          <w:sz w:val="28"/>
        </w:rPr>
        <w:t>обращение 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>глав</w:t>
      </w:r>
      <w:r w:rsidR="00496FA5">
        <w:rPr>
          <w:rFonts w:ascii="Times New Roman" w:eastAsia="Calibri" w:hAnsi="Times New Roman" w:cs="Times New Roman"/>
          <w:color w:val="000000"/>
          <w:sz w:val="28"/>
        </w:rPr>
        <w:t>е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913FF">
        <w:rPr>
          <w:rFonts w:ascii="Times New Roman" w:eastAsia="Calibri" w:hAnsi="Times New Roman" w:cs="Times New Roman"/>
          <w:color w:val="000000"/>
          <w:sz w:val="28"/>
        </w:rPr>
        <w:t>а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00000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ого сельского поселения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</w:t>
      </w:r>
      <w:r w:rsidR="004913FF">
        <w:rPr>
          <w:rFonts w:ascii="Times New Roman" w:eastAsia="Calibri" w:hAnsi="Times New Roman" w:cs="Times New Roman"/>
          <w:color w:val="020B22"/>
          <w:sz w:val="28"/>
        </w:rPr>
        <w:t>а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color w:val="020B22"/>
          <w:sz w:val="28"/>
        </w:rPr>
        <w:t>Кавалерск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lastRenderedPageBreak/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C872AA" w:rsidRPr="00C872AA" w:rsidRDefault="00C872AA" w:rsidP="00C872AA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изменений в муниципальные проекты осуществляется в соответствии с Положением об организации проектной деятельности в муниципальном образовании «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сельское поселение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утвержденным </w:t>
      </w:r>
      <w:r w:rsidR="00CA03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сельского поселения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5.Финансовое обеспечение муниципальных (комплексных) программ</w:t>
      </w:r>
    </w:p>
    <w:p w:rsidR="002629EA" w:rsidRP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5.1.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средств бюджета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в бюджет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из бюджетов других уровней;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5.2.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5.3.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5.4.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</w:t>
      </w:r>
      <w:r w:rsidR="004913FF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83C4E" w:rsidRPr="00550722">
        <w:rPr>
          <w:rFonts w:ascii="Times New Roman" w:eastAsia="Calibri" w:hAnsi="Times New Roman" w:cs="Times New Roman"/>
          <w:sz w:val="28"/>
          <w:szCs w:val="28"/>
        </w:rPr>
        <w:t>10 декабря</w:t>
      </w:r>
      <w:bookmarkStart w:id="0" w:name="_GoBack"/>
      <w:bookmarkEnd w:id="0"/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5.5.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 подлежат приведению в соответствие с решением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случае заключения соглашения о реализации на территории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до конца текущего года.</w:t>
      </w:r>
    </w:p>
    <w:p w:rsidR="005410A4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5.6.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Ответственные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программ в месячный срок со дня вступления в силу решения Собрания депутатов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период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подготавливают в соответствии с Регламентом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проекты постановлений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ED51F0" w:rsidRPr="00ED51F0" w:rsidRDefault="00ED51F0" w:rsidP="00ED51F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1F0" w:rsidRPr="00ED51F0" w:rsidRDefault="00ED51F0" w:rsidP="00ED51F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1F0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ED51F0" w:rsidRDefault="00ED51F0" w:rsidP="00ED51F0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51F0" w:rsidRPr="00ED51F0" w:rsidRDefault="00ED51F0" w:rsidP="00BE3E1B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 несет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ED51F0" w:rsidRPr="00ED51F0" w:rsidRDefault="00BB4A45" w:rsidP="001576FA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Администрация, р</w:t>
      </w:r>
      <w:r w:rsidR="0088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уководитель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учреждения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конечные результаты,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рациональное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определенного соисполнителем муниципальной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муниципальной программы или о внесении изменений в нее;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комплекса процессных мероприятий;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Участники муниципальной (комплексной)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программы: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реализацию отдельных мероприятий комплекса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документы объединяются в единый аналитический план реализации муниципальной (комплексной) программы автоматически в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подсистеме управления государственными программами системы «Электронный бюджет».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</w:t>
      </w:r>
      <w:r w:rsidR="008F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сроков выполнения (достижения) мероприятий (результатов) осуществляется с учетом: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ED51F0" w:rsidRPr="00ED51F0" w:rsidRDefault="00ED51F0" w:rsidP="001576FA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точки, которые равномерно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распределяются в течение года.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реализацией муниципальных (комплексных) программ осуществляется </w:t>
      </w:r>
      <w:r w:rsidR="008F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контроль за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реализацией муниципальных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(комплексных) программ по итогам 1 квартала (при необходимости), полугодия и 9 месяцев осуществляется комиссией по обеспечению устойчивого социально-экономического развития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достижения показателей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деятельности органов местного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(далее - Комиссия).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понимается система мероприятий по измерению фактических параметров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реализации муниципальной (комплексной) программы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осуществляется на основании отчетов о ходе реализации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до 15-го числа месяца, следующего за отчетным периодом.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периодом, муниципальных проектов - в соответствии с 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об организации проектной деятельности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A0F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утвержденным а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Кавалерск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</w:t>
      </w:r>
      <w:r w:rsidR="0050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выполнении мероприятий (результатов) структурных элементов, контрольных точек вносится на рассмотрение Комиссии.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размещению ответственным исполнителем муниципальной (комплексной) программы в течение 10 рабочих дней на официальном сайте </w:t>
      </w:r>
      <w:r w:rsidR="009A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года рассматривается в составе проекта постановления </w:t>
      </w:r>
      <w:r w:rsidR="009A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программы за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годового отчета о ходе реализации муниципальной (комплексной) программы осуществляется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5 февраля, муниципального проекта - в соответствии с Положением об организации проектной деятельности в муниципальном образовании 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 сельское поселение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</w:t>
      </w:r>
      <w:r w:rsidR="009A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77744A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Отчеты о реализации муниципальных проектов формируются в соответствии с Положением об организации проектной деятельно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муниципальном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образовании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</w:t>
      </w:r>
    </w:p>
    <w:p w:rsidR="00ED51F0" w:rsidRPr="00ED51F0" w:rsidRDefault="006434A8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ED51F0" w:rsidRPr="00ED51F0" w:rsidRDefault="004913FF" w:rsidP="00ED51F0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дминистрацией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программы, ответственный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исполнитель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(комплексной) программы в месячный срок вносит соответствующий проект постановления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порядке, установленном Регламентом </w:t>
      </w:r>
      <w:r w:rsidR="0064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дминистрации.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годовому отчету за последний год реализации муниципальной программы положения пунктов 6.15 и 6.16 настоящего раздела не применяются.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его утверждении подлежит размещению</w:t>
      </w:r>
      <w:r w:rsid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 исполнителем муниципальной программы не позднее 10 рабочих дней на официальном сайте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5 февраля года, следующего за отчетным, по муниципальным проектам - в соответствии с Положением об организации проектной деятельности в муниципальном образовании 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дминистрацией, и уточнению (при необходимости) не позднее 10 рабочих дней после принятия постановления об утверждении годового отчета.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в срок до </w:t>
      </w:r>
      <w:r w:rsid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 </w:t>
      </w:r>
      <w:r w:rsidRP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апреля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отчетным, направляется для обеспечения представления в Собрание депутатов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годового отчета об исполнении бюджета 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Регламентом Собрания депутатов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на основании утвержденных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выполнении расходных обязательств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связанных с реализацией муниципальной (комплексной) программы; уровень реализации муниципальной (комплексной) программы.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решения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Собрания депутатов об отчете об исполнении местного бюджета на официальном сайте </w:t>
      </w:r>
      <w:r w:rsidR="004913FF">
        <w:rPr>
          <w:rFonts w:ascii="Times New Roman" w:eastAsia="Calibri" w:hAnsi="Times New Roman" w:cs="Times New Roman"/>
          <w:sz w:val="28"/>
          <w:szCs w:val="28"/>
        </w:rPr>
        <w:t>а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4F5">
        <w:rPr>
          <w:rFonts w:ascii="Times New Roman" w:eastAsia="Calibri" w:hAnsi="Times New Roman" w:cs="Times New Roman"/>
          <w:sz w:val="28"/>
          <w:szCs w:val="28"/>
        </w:rPr>
        <w:t>Кавалерск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в информационно-телекоммуникационной сети «Интернет».</w:t>
      </w:r>
    </w:p>
    <w:p w:rsidR="00A437C8" w:rsidRDefault="00A437C8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EF0" w:rsidRDefault="005E3EF0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и оценки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</w:p>
    <w:p w:rsidR="00560FEB" w:rsidRP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560FEB" w:rsidRDefault="00560FEB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муниципальные (комплексные) программы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</w:p>
    <w:p w:rsidR="005E3EF0" w:rsidRPr="00560FEB" w:rsidRDefault="005E3EF0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функционирования главы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деятельности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Обслуживание муниципального долга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560FEB" w:rsidRPr="00560FEB" w:rsidRDefault="00560FEB" w:rsidP="00B56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</w:t>
      </w:r>
      <w:r w:rsidR="0049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171F3C" w:rsidRDefault="00560FEB" w:rsidP="00171F3C">
      <w:pPr>
        <w:widowControl w:val="0"/>
        <w:numPr>
          <w:ilvl w:val="0"/>
          <w:numId w:val="6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направления расходов по иным непрограммным мероприятиям в рамках непрограммного направления деятельности органов местного самоуправления муниципального образования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9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 сельское поселение»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560FEB" w:rsidSect="00725758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032CC"/>
    <w:rsid w:val="00015811"/>
    <w:rsid w:val="00025F6C"/>
    <w:rsid w:val="00043D3E"/>
    <w:rsid w:val="00066323"/>
    <w:rsid w:val="000C677A"/>
    <w:rsid w:val="001245CF"/>
    <w:rsid w:val="001576FA"/>
    <w:rsid w:val="00171F3C"/>
    <w:rsid w:val="001A29ED"/>
    <w:rsid w:val="001B4846"/>
    <w:rsid w:val="001D0CAB"/>
    <w:rsid w:val="001E5ED7"/>
    <w:rsid w:val="002629EA"/>
    <w:rsid w:val="002B78D3"/>
    <w:rsid w:val="002D21F9"/>
    <w:rsid w:val="002F4E7D"/>
    <w:rsid w:val="003674E3"/>
    <w:rsid w:val="0039127C"/>
    <w:rsid w:val="003A1DF9"/>
    <w:rsid w:val="0040011B"/>
    <w:rsid w:val="004913FF"/>
    <w:rsid w:val="00496FA5"/>
    <w:rsid w:val="004E4BE7"/>
    <w:rsid w:val="00500145"/>
    <w:rsid w:val="005410A4"/>
    <w:rsid w:val="00550722"/>
    <w:rsid w:val="00560FEB"/>
    <w:rsid w:val="005751FC"/>
    <w:rsid w:val="00583CB9"/>
    <w:rsid w:val="00596BCE"/>
    <w:rsid w:val="005A184F"/>
    <w:rsid w:val="005E3EF0"/>
    <w:rsid w:val="006434A8"/>
    <w:rsid w:val="006A56E8"/>
    <w:rsid w:val="006B0A07"/>
    <w:rsid w:val="006C6C0F"/>
    <w:rsid w:val="006E5C50"/>
    <w:rsid w:val="006F0438"/>
    <w:rsid w:val="0072306E"/>
    <w:rsid w:val="00725758"/>
    <w:rsid w:val="00735A95"/>
    <w:rsid w:val="0077744A"/>
    <w:rsid w:val="007C3EB7"/>
    <w:rsid w:val="008024C7"/>
    <w:rsid w:val="00881972"/>
    <w:rsid w:val="00883C4E"/>
    <w:rsid w:val="00887ACE"/>
    <w:rsid w:val="008A1EDE"/>
    <w:rsid w:val="008C39F5"/>
    <w:rsid w:val="008E2844"/>
    <w:rsid w:val="008F2739"/>
    <w:rsid w:val="009174F5"/>
    <w:rsid w:val="009A0F31"/>
    <w:rsid w:val="009A2625"/>
    <w:rsid w:val="009D115F"/>
    <w:rsid w:val="009D3E43"/>
    <w:rsid w:val="009F49D4"/>
    <w:rsid w:val="00A437C8"/>
    <w:rsid w:val="00AD4224"/>
    <w:rsid w:val="00B56756"/>
    <w:rsid w:val="00B70940"/>
    <w:rsid w:val="00BB4A45"/>
    <w:rsid w:val="00BE2018"/>
    <w:rsid w:val="00BE3E1B"/>
    <w:rsid w:val="00BF431B"/>
    <w:rsid w:val="00C10FBD"/>
    <w:rsid w:val="00C14717"/>
    <w:rsid w:val="00C41059"/>
    <w:rsid w:val="00C6428D"/>
    <w:rsid w:val="00C75B3C"/>
    <w:rsid w:val="00C872AA"/>
    <w:rsid w:val="00CA03CE"/>
    <w:rsid w:val="00CE406A"/>
    <w:rsid w:val="00CF100A"/>
    <w:rsid w:val="00CF2617"/>
    <w:rsid w:val="00CF434F"/>
    <w:rsid w:val="00D22A8B"/>
    <w:rsid w:val="00D24AAF"/>
    <w:rsid w:val="00D44A65"/>
    <w:rsid w:val="00D70F23"/>
    <w:rsid w:val="00DA5755"/>
    <w:rsid w:val="00E70308"/>
    <w:rsid w:val="00E827BE"/>
    <w:rsid w:val="00ED51F0"/>
    <w:rsid w:val="00EF3BBC"/>
    <w:rsid w:val="00F1385A"/>
    <w:rsid w:val="00F20C9F"/>
    <w:rsid w:val="00F267BB"/>
    <w:rsid w:val="00F54D8F"/>
    <w:rsid w:val="00F829B0"/>
    <w:rsid w:val="00F96F5C"/>
    <w:rsid w:val="00FC3DB1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5410A4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5410A4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410A4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410A4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5410A4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5410A4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410A4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83CB9"/>
    <w:pPr>
      <w:ind w:left="720"/>
      <w:contextualSpacing/>
    </w:pPr>
  </w:style>
  <w:style w:type="paragraph" w:customStyle="1" w:styleId="12">
    <w:name w:val="Знак Знак Знак1 Знак"/>
    <w:basedOn w:val="a"/>
    <w:rsid w:val="000C67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1">
    <w:name w:val="Основной текст (3)_"/>
    <w:link w:val="32"/>
    <w:locked/>
    <w:rsid w:val="000C677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77A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A43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7C8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410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10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410A4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5410A4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410A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5410A4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5410A4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5410A4"/>
  </w:style>
  <w:style w:type="paragraph" w:styleId="a7">
    <w:name w:val="footer"/>
    <w:basedOn w:val="a"/>
    <w:link w:val="a8"/>
    <w:unhideWhenUsed/>
    <w:rsid w:val="005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410A4"/>
  </w:style>
  <w:style w:type="character" w:styleId="a9">
    <w:name w:val="page number"/>
    <w:basedOn w:val="a0"/>
    <w:rsid w:val="005410A4"/>
  </w:style>
  <w:style w:type="numbering" w:customStyle="1" w:styleId="110">
    <w:name w:val="Нет списка11"/>
    <w:next w:val="a2"/>
    <w:semiHidden/>
    <w:rsid w:val="005410A4"/>
  </w:style>
  <w:style w:type="table" w:customStyle="1" w:styleId="14">
    <w:name w:val="Сетка таблицы1"/>
    <w:basedOn w:val="a1"/>
    <w:next w:val="a5"/>
    <w:uiPriority w:val="59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5410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1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410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5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rsid w:val="005410A4"/>
    <w:rPr>
      <w:sz w:val="20"/>
      <w:szCs w:val="20"/>
    </w:rPr>
  </w:style>
  <w:style w:type="character" w:styleId="ac">
    <w:name w:val="footnote reference"/>
    <w:basedOn w:val="a0"/>
    <w:rsid w:val="005410A4"/>
    <w:rPr>
      <w:vertAlign w:val="superscript"/>
    </w:rPr>
  </w:style>
  <w:style w:type="paragraph" w:styleId="ad">
    <w:name w:val="annotation text"/>
    <w:basedOn w:val="a"/>
    <w:link w:val="ae"/>
    <w:semiHidden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a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5410A4"/>
    <w:rPr>
      <w:color w:val="0000FF"/>
      <w:u w:val="single"/>
    </w:rPr>
  </w:style>
  <w:style w:type="paragraph" w:customStyle="1" w:styleId="af0">
    <w:name w:val="Знак"/>
    <w:basedOn w:val="a"/>
    <w:rsid w:val="005410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tentheader2cols">
    <w:name w:val="contentheader2cols"/>
    <w:basedOn w:val="a"/>
    <w:rsid w:val="005410A4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7">
    <w:name w:val="Верхний колонтитул1"/>
    <w:basedOn w:val="a"/>
    <w:rsid w:val="005410A4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8">
    <w:name w:val="нум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марк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"/>
    <w:qFormat/>
    <w:rsid w:val="005410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410A4"/>
    <w:rPr>
      <w:rFonts w:ascii="Times New Roman" w:hAnsi="Times New Roman" w:cs="Times New Roman"/>
    </w:rPr>
  </w:style>
  <w:style w:type="character" w:customStyle="1" w:styleId="WW8Num2z0">
    <w:name w:val="WW8Num2z0"/>
    <w:rsid w:val="005410A4"/>
    <w:rPr>
      <w:rFonts w:ascii="Symbol" w:hAnsi="Symbol" w:cs="Symbol"/>
      <w:sz w:val="18"/>
    </w:rPr>
  </w:style>
  <w:style w:type="character" w:customStyle="1" w:styleId="WW8Num3z0">
    <w:name w:val="WW8Num3z0"/>
    <w:rsid w:val="005410A4"/>
    <w:rPr>
      <w:rFonts w:ascii="Symbol" w:hAnsi="Symbol" w:cs="Symbol"/>
      <w:sz w:val="18"/>
    </w:rPr>
  </w:style>
  <w:style w:type="character" w:customStyle="1" w:styleId="WW8Num4z0">
    <w:name w:val="WW8Num4z0"/>
    <w:rsid w:val="005410A4"/>
    <w:rPr>
      <w:rFonts w:cs="Times New Roman"/>
    </w:rPr>
  </w:style>
  <w:style w:type="character" w:customStyle="1" w:styleId="WW8Num5z0">
    <w:name w:val="WW8Num5z0"/>
    <w:rsid w:val="005410A4"/>
    <w:rPr>
      <w:rFonts w:cs="Times New Roman"/>
    </w:rPr>
  </w:style>
  <w:style w:type="character" w:customStyle="1" w:styleId="WW8Num6z0">
    <w:name w:val="WW8Num6z0"/>
    <w:rsid w:val="005410A4"/>
    <w:rPr>
      <w:rFonts w:ascii="Symbol" w:hAnsi="Symbol" w:cs="Symbol"/>
      <w:sz w:val="20"/>
    </w:rPr>
  </w:style>
  <w:style w:type="character" w:customStyle="1" w:styleId="WW8Num6z1">
    <w:name w:val="WW8Num6z1"/>
    <w:rsid w:val="005410A4"/>
    <w:rPr>
      <w:rFonts w:ascii="Courier New" w:hAnsi="Courier New" w:cs="Courier New"/>
      <w:sz w:val="20"/>
    </w:rPr>
  </w:style>
  <w:style w:type="character" w:customStyle="1" w:styleId="WW8Num6z2">
    <w:name w:val="WW8Num6z2"/>
    <w:rsid w:val="005410A4"/>
    <w:rPr>
      <w:rFonts w:ascii="Wingdings" w:hAnsi="Wingdings" w:cs="Wingdings"/>
      <w:sz w:val="20"/>
    </w:rPr>
  </w:style>
  <w:style w:type="character" w:customStyle="1" w:styleId="WW8Num7z0">
    <w:name w:val="WW8Num7z0"/>
    <w:rsid w:val="005410A4"/>
    <w:rPr>
      <w:rFonts w:cs="Times New Roman"/>
    </w:rPr>
  </w:style>
  <w:style w:type="character" w:customStyle="1" w:styleId="WW8Num8z0">
    <w:name w:val="WW8Num8z0"/>
    <w:rsid w:val="005410A4"/>
    <w:rPr>
      <w:rFonts w:ascii="Symbol" w:hAnsi="Symbol" w:cs="Symbol"/>
      <w:sz w:val="20"/>
    </w:rPr>
  </w:style>
  <w:style w:type="character" w:customStyle="1" w:styleId="WW8Num8z1">
    <w:name w:val="WW8Num8z1"/>
    <w:rsid w:val="005410A4"/>
    <w:rPr>
      <w:rFonts w:ascii="Courier New" w:hAnsi="Courier New" w:cs="Courier New"/>
      <w:sz w:val="20"/>
    </w:rPr>
  </w:style>
  <w:style w:type="character" w:customStyle="1" w:styleId="WW8Num8z2">
    <w:name w:val="WW8Num8z2"/>
    <w:rsid w:val="005410A4"/>
    <w:rPr>
      <w:rFonts w:ascii="Wingdings" w:hAnsi="Wingdings" w:cs="Wingdings"/>
      <w:sz w:val="20"/>
    </w:rPr>
  </w:style>
  <w:style w:type="character" w:customStyle="1" w:styleId="WW8Num10z0">
    <w:name w:val="WW8Num10z0"/>
    <w:rsid w:val="005410A4"/>
    <w:rPr>
      <w:rFonts w:cs="Times New Roman"/>
    </w:rPr>
  </w:style>
  <w:style w:type="character" w:customStyle="1" w:styleId="WW8Num11z0">
    <w:name w:val="WW8Num11z0"/>
    <w:rsid w:val="005410A4"/>
    <w:rPr>
      <w:rFonts w:ascii="Symbol" w:hAnsi="Symbol" w:cs="Symbol"/>
      <w:sz w:val="20"/>
    </w:rPr>
  </w:style>
  <w:style w:type="character" w:customStyle="1" w:styleId="WW8Num11z1">
    <w:name w:val="WW8Num11z1"/>
    <w:rsid w:val="005410A4"/>
    <w:rPr>
      <w:rFonts w:ascii="Courier New" w:hAnsi="Courier New" w:cs="Courier New"/>
      <w:sz w:val="20"/>
    </w:rPr>
  </w:style>
  <w:style w:type="character" w:customStyle="1" w:styleId="WW8Num11z2">
    <w:name w:val="WW8Num11z2"/>
    <w:rsid w:val="005410A4"/>
    <w:rPr>
      <w:rFonts w:ascii="Wingdings" w:hAnsi="Wingdings" w:cs="Wingdings"/>
      <w:sz w:val="20"/>
    </w:rPr>
  </w:style>
  <w:style w:type="character" w:customStyle="1" w:styleId="WW8Num12z0">
    <w:name w:val="WW8Num12z0"/>
    <w:rsid w:val="005410A4"/>
    <w:rPr>
      <w:rFonts w:ascii="Symbol" w:hAnsi="Symbol" w:cs="Symbol"/>
      <w:sz w:val="20"/>
    </w:rPr>
  </w:style>
  <w:style w:type="character" w:customStyle="1" w:styleId="WW8Num12z1">
    <w:name w:val="WW8Num12z1"/>
    <w:rsid w:val="005410A4"/>
    <w:rPr>
      <w:rFonts w:ascii="Courier New" w:hAnsi="Courier New" w:cs="Courier New"/>
      <w:sz w:val="20"/>
    </w:rPr>
  </w:style>
  <w:style w:type="character" w:customStyle="1" w:styleId="WW8Num12z2">
    <w:name w:val="WW8Num12z2"/>
    <w:rsid w:val="005410A4"/>
    <w:rPr>
      <w:rFonts w:ascii="Wingdings" w:hAnsi="Wingdings" w:cs="Wingdings"/>
      <w:sz w:val="20"/>
    </w:rPr>
  </w:style>
  <w:style w:type="character" w:customStyle="1" w:styleId="WW8Num14z0">
    <w:name w:val="WW8Num14z0"/>
    <w:rsid w:val="005410A4"/>
    <w:rPr>
      <w:rFonts w:ascii="Symbol" w:hAnsi="Symbol" w:cs="Symbol"/>
      <w:sz w:val="20"/>
    </w:rPr>
  </w:style>
  <w:style w:type="character" w:customStyle="1" w:styleId="WW8Num14z1">
    <w:name w:val="WW8Num14z1"/>
    <w:rsid w:val="005410A4"/>
    <w:rPr>
      <w:rFonts w:ascii="Courier New" w:hAnsi="Courier New" w:cs="Courier New"/>
      <w:sz w:val="20"/>
    </w:rPr>
  </w:style>
  <w:style w:type="character" w:customStyle="1" w:styleId="WW8Num14z2">
    <w:name w:val="WW8Num14z2"/>
    <w:rsid w:val="005410A4"/>
    <w:rPr>
      <w:rFonts w:ascii="Wingdings" w:hAnsi="Wingdings" w:cs="Wingdings"/>
      <w:sz w:val="20"/>
    </w:rPr>
  </w:style>
  <w:style w:type="character" w:customStyle="1" w:styleId="WW8Num15z0">
    <w:name w:val="WW8Num15z0"/>
    <w:rsid w:val="005410A4"/>
    <w:rPr>
      <w:rFonts w:cs="Times New Roman"/>
    </w:rPr>
  </w:style>
  <w:style w:type="character" w:customStyle="1" w:styleId="WW8Num16z0">
    <w:name w:val="WW8Num16z0"/>
    <w:rsid w:val="005410A4"/>
    <w:rPr>
      <w:rFonts w:ascii="Symbol" w:hAnsi="Symbol" w:cs="Symbol"/>
      <w:sz w:val="20"/>
    </w:rPr>
  </w:style>
  <w:style w:type="character" w:customStyle="1" w:styleId="WW8Num16z1">
    <w:name w:val="WW8Num16z1"/>
    <w:rsid w:val="005410A4"/>
    <w:rPr>
      <w:rFonts w:ascii="Courier New" w:hAnsi="Courier New" w:cs="Courier New"/>
      <w:sz w:val="20"/>
    </w:rPr>
  </w:style>
  <w:style w:type="character" w:customStyle="1" w:styleId="WW8Num16z2">
    <w:name w:val="WW8Num16z2"/>
    <w:rsid w:val="005410A4"/>
    <w:rPr>
      <w:rFonts w:ascii="Wingdings" w:hAnsi="Wingdings" w:cs="Wingdings"/>
      <w:sz w:val="20"/>
    </w:rPr>
  </w:style>
  <w:style w:type="character" w:customStyle="1" w:styleId="WW8Num17z0">
    <w:name w:val="WW8Num17z0"/>
    <w:rsid w:val="005410A4"/>
    <w:rPr>
      <w:rFonts w:cs="Times New Roman"/>
    </w:rPr>
  </w:style>
  <w:style w:type="character" w:customStyle="1" w:styleId="WW8Num19z0">
    <w:name w:val="WW8Num19z0"/>
    <w:rsid w:val="005410A4"/>
    <w:rPr>
      <w:rFonts w:cs="Times New Roman"/>
    </w:rPr>
  </w:style>
  <w:style w:type="character" w:customStyle="1" w:styleId="WW8Num20z0">
    <w:name w:val="WW8Num20z0"/>
    <w:rsid w:val="005410A4"/>
    <w:rPr>
      <w:u w:val="single"/>
    </w:rPr>
  </w:style>
  <w:style w:type="character" w:customStyle="1" w:styleId="WW8Num21z0">
    <w:name w:val="WW8Num21z0"/>
    <w:rsid w:val="005410A4"/>
    <w:rPr>
      <w:rFonts w:ascii="Symbol" w:hAnsi="Symbol" w:cs="Symbol"/>
      <w:sz w:val="20"/>
    </w:rPr>
  </w:style>
  <w:style w:type="character" w:customStyle="1" w:styleId="WW8Num21z1">
    <w:name w:val="WW8Num21z1"/>
    <w:rsid w:val="005410A4"/>
    <w:rPr>
      <w:rFonts w:ascii="Courier New" w:hAnsi="Courier New" w:cs="Courier New"/>
      <w:sz w:val="20"/>
    </w:rPr>
  </w:style>
  <w:style w:type="character" w:customStyle="1" w:styleId="WW8Num21z2">
    <w:name w:val="WW8Num21z2"/>
    <w:rsid w:val="005410A4"/>
    <w:rPr>
      <w:rFonts w:ascii="Wingdings" w:hAnsi="Wingdings" w:cs="Wingdings"/>
      <w:sz w:val="20"/>
    </w:rPr>
  </w:style>
  <w:style w:type="character" w:customStyle="1" w:styleId="WW8Num22z0">
    <w:name w:val="WW8Num22z0"/>
    <w:rsid w:val="005410A4"/>
    <w:rPr>
      <w:rFonts w:cs="Times New Roman"/>
    </w:rPr>
  </w:style>
  <w:style w:type="character" w:customStyle="1" w:styleId="WW8Num23z0">
    <w:name w:val="WW8Num23z0"/>
    <w:rsid w:val="005410A4"/>
    <w:rPr>
      <w:rFonts w:cs="Times New Roman"/>
    </w:rPr>
  </w:style>
  <w:style w:type="character" w:customStyle="1" w:styleId="WW8Num24z0">
    <w:name w:val="WW8Num24z0"/>
    <w:rsid w:val="005410A4"/>
    <w:rPr>
      <w:rFonts w:cs="Times New Roman"/>
    </w:rPr>
  </w:style>
  <w:style w:type="character" w:customStyle="1" w:styleId="35">
    <w:name w:val="Основной шрифт абзаца3"/>
    <w:rsid w:val="005410A4"/>
  </w:style>
  <w:style w:type="character" w:customStyle="1" w:styleId="af1">
    <w:name w:val="Название Знак"/>
    <w:rsid w:val="005410A4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5410A4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5410A4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410A4"/>
    <w:rPr>
      <w:rFonts w:cs="Times New Roman"/>
      <w:lang w:val="x-none"/>
    </w:rPr>
  </w:style>
  <w:style w:type="character" w:customStyle="1" w:styleId="af5">
    <w:name w:val="Гипертекстовая ссылка"/>
    <w:rsid w:val="005410A4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5410A4"/>
    <w:rPr>
      <w:rFonts w:cs="Times New Roman"/>
      <w:lang w:val="x-none"/>
    </w:rPr>
  </w:style>
  <w:style w:type="character" w:customStyle="1" w:styleId="apple-converted-space">
    <w:name w:val="apple-converted-space"/>
    <w:rsid w:val="005410A4"/>
    <w:rPr>
      <w:rFonts w:cs="Times New Roman"/>
    </w:rPr>
  </w:style>
  <w:style w:type="character" w:customStyle="1" w:styleId="af7">
    <w:name w:val="Цветовое выделение"/>
    <w:rsid w:val="005410A4"/>
    <w:rPr>
      <w:b/>
      <w:color w:val="26282F"/>
      <w:sz w:val="26"/>
    </w:rPr>
  </w:style>
  <w:style w:type="character" w:customStyle="1" w:styleId="af8">
    <w:name w:val="Символ сноски"/>
    <w:rsid w:val="005410A4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410A4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410A4"/>
    <w:rPr>
      <w:color w:val="0058A9"/>
      <w:sz w:val="26"/>
    </w:rPr>
  </w:style>
  <w:style w:type="character" w:customStyle="1" w:styleId="afb">
    <w:name w:val="Выделение для Базового Поиска (курсив)"/>
    <w:rsid w:val="005410A4"/>
    <w:rPr>
      <w:i/>
      <w:color w:val="0058A9"/>
      <w:sz w:val="26"/>
    </w:rPr>
  </w:style>
  <w:style w:type="character" w:customStyle="1" w:styleId="afc">
    <w:name w:val="Заголовок своего сообщения"/>
    <w:rsid w:val="005410A4"/>
    <w:rPr>
      <w:color w:val="26282F"/>
      <w:sz w:val="26"/>
    </w:rPr>
  </w:style>
  <w:style w:type="character" w:customStyle="1" w:styleId="afd">
    <w:name w:val="Заголовок чужого сообщения"/>
    <w:rsid w:val="005410A4"/>
    <w:rPr>
      <w:color w:val="FF0000"/>
      <w:sz w:val="26"/>
    </w:rPr>
  </w:style>
  <w:style w:type="character" w:customStyle="1" w:styleId="afe">
    <w:name w:val="Найденные слова"/>
    <w:rsid w:val="005410A4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410A4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410A4"/>
    <w:rPr>
      <w:color w:val="FF0000"/>
      <w:sz w:val="26"/>
    </w:rPr>
  </w:style>
  <w:style w:type="character" w:customStyle="1" w:styleId="aff1">
    <w:name w:val="Продолжение ссылки"/>
    <w:rsid w:val="005410A4"/>
  </w:style>
  <w:style w:type="character" w:customStyle="1" w:styleId="aff2">
    <w:name w:val="Сравнение редакций"/>
    <w:rsid w:val="005410A4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410A4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410A4"/>
    <w:rPr>
      <w:color w:val="000000"/>
      <w:shd w:val="clear" w:color="auto" w:fill="C4C413"/>
    </w:rPr>
  </w:style>
  <w:style w:type="character" w:customStyle="1" w:styleId="aff5">
    <w:name w:val="Утратил силу"/>
    <w:rsid w:val="005410A4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5410A4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5410A4"/>
    <w:rPr>
      <w:rFonts w:cs="Times New Roman"/>
      <w:b/>
    </w:rPr>
  </w:style>
  <w:style w:type="character" w:customStyle="1" w:styleId="WW8Num9z0">
    <w:name w:val="WW8Num9z0"/>
    <w:rsid w:val="005410A4"/>
    <w:rPr>
      <w:rFonts w:ascii="Symbol" w:hAnsi="Symbol" w:cs="Symbol"/>
      <w:sz w:val="20"/>
    </w:rPr>
  </w:style>
  <w:style w:type="character" w:customStyle="1" w:styleId="WW8Num1z2">
    <w:name w:val="WW8Num1z2"/>
    <w:rsid w:val="005410A4"/>
    <w:rPr>
      <w:rFonts w:ascii="Wingdings" w:hAnsi="Wingdings" w:cs="Wingdings"/>
    </w:rPr>
  </w:style>
  <w:style w:type="character" w:customStyle="1" w:styleId="81">
    <w:name w:val="Знак Знак8"/>
    <w:rsid w:val="005410A4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5410A4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5410A4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5410A4"/>
    <w:rPr>
      <w:rFonts w:cs="Times New Roman"/>
      <w:vertAlign w:val="superscript"/>
    </w:rPr>
  </w:style>
  <w:style w:type="character" w:customStyle="1" w:styleId="affa">
    <w:name w:val="Схема документа Знак"/>
    <w:rsid w:val="005410A4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410A4"/>
  </w:style>
  <w:style w:type="character" w:styleId="affb">
    <w:name w:val="Emphasis"/>
    <w:qFormat/>
    <w:rsid w:val="005410A4"/>
    <w:rPr>
      <w:rFonts w:cs="Times New Roman"/>
      <w:i/>
    </w:rPr>
  </w:style>
  <w:style w:type="character" w:customStyle="1" w:styleId="1b">
    <w:name w:val="Текст концевой сноски Знак1"/>
    <w:rsid w:val="005410A4"/>
    <w:rPr>
      <w:rFonts w:ascii="Arial" w:hAnsi="Arial" w:cs="Arial"/>
      <w:sz w:val="20"/>
    </w:rPr>
  </w:style>
  <w:style w:type="character" w:customStyle="1" w:styleId="affc">
    <w:name w:val="Основной текст_"/>
    <w:rsid w:val="005410A4"/>
    <w:rPr>
      <w:sz w:val="26"/>
      <w:shd w:val="clear" w:color="auto" w:fill="FFFFFF"/>
    </w:rPr>
  </w:style>
  <w:style w:type="character" w:customStyle="1" w:styleId="1c">
    <w:name w:val="Основной текст1"/>
    <w:rsid w:val="005410A4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410A4"/>
  </w:style>
  <w:style w:type="character" w:customStyle="1" w:styleId="WW8Num13z0">
    <w:name w:val="WW8Num13z0"/>
    <w:rsid w:val="005410A4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410A4"/>
  </w:style>
  <w:style w:type="character" w:customStyle="1" w:styleId="61">
    <w:name w:val="Знак Знак6"/>
    <w:rsid w:val="005410A4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410A4"/>
  </w:style>
  <w:style w:type="character" w:customStyle="1" w:styleId="WW-Absatz-Standardschriftart1">
    <w:name w:val="WW-Absatz-Standardschriftart1"/>
    <w:rsid w:val="005410A4"/>
  </w:style>
  <w:style w:type="character" w:customStyle="1" w:styleId="WW-Absatz-Standardschriftart11">
    <w:name w:val="WW-Absatz-Standardschriftart11"/>
    <w:rsid w:val="005410A4"/>
  </w:style>
  <w:style w:type="character" w:customStyle="1" w:styleId="WW-Absatz-Standardschriftart111">
    <w:name w:val="WW-Absatz-Standardschriftart111"/>
    <w:rsid w:val="005410A4"/>
  </w:style>
  <w:style w:type="character" w:customStyle="1" w:styleId="1d">
    <w:name w:val="Основной шрифт абзаца1"/>
    <w:rsid w:val="005410A4"/>
  </w:style>
  <w:style w:type="character" w:customStyle="1" w:styleId="41">
    <w:name w:val="Знак Знак4"/>
    <w:rsid w:val="005410A4"/>
    <w:rPr>
      <w:sz w:val="24"/>
      <w:lang w:val="ru-RU"/>
    </w:rPr>
  </w:style>
  <w:style w:type="character" w:customStyle="1" w:styleId="51">
    <w:name w:val="Знак Знак5"/>
    <w:rsid w:val="005410A4"/>
    <w:rPr>
      <w:sz w:val="24"/>
      <w:lang w:val="ru-RU"/>
    </w:rPr>
  </w:style>
  <w:style w:type="character" w:customStyle="1" w:styleId="36">
    <w:name w:val="Знак Знак3"/>
    <w:rsid w:val="005410A4"/>
    <w:rPr>
      <w:sz w:val="28"/>
      <w:lang w:val="ru-RU"/>
    </w:rPr>
  </w:style>
  <w:style w:type="character" w:customStyle="1" w:styleId="27">
    <w:name w:val="Знак Знак2"/>
    <w:rsid w:val="005410A4"/>
    <w:rPr>
      <w:sz w:val="28"/>
      <w:lang w:val="ru-RU"/>
    </w:rPr>
  </w:style>
  <w:style w:type="character" w:customStyle="1" w:styleId="1e">
    <w:name w:val="Знак Знак1"/>
    <w:rsid w:val="005410A4"/>
    <w:rPr>
      <w:b/>
      <w:sz w:val="24"/>
      <w:lang w:val="ru-RU"/>
    </w:rPr>
  </w:style>
  <w:style w:type="character" w:customStyle="1" w:styleId="affd">
    <w:name w:val="Подзаголовок Знак"/>
    <w:rsid w:val="005410A4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5410A4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410A4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5410A4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f"/>
    <w:uiPriority w:val="1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f">
    <w:name w:val="Основной текст Знак1"/>
    <w:basedOn w:val="a0"/>
    <w:link w:val="afff0"/>
    <w:uiPriority w:val="1"/>
    <w:rsid w:val="005410A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5410A4"/>
    <w:pPr>
      <w:spacing w:after="120"/>
      <w:jc w:val="left"/>
    </w:pPr>
    <w:rPr>
      <w:rFonts w:cs="Mangal"/>
    </w:rPr>
  </w:style>
  <w:style w:type="paragraph" w:customStyle="1" w:styleId="1f0">
    <w:name w:val="Название1"/>
    <w:basedOn w:val="a"/>
    <w:rsid w:val="005410A4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410A4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54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1">
    <w:name w:val="Текст выноски Знак1"/>
    <w:basedOn w:val="a0"/>
    <w:rsid w:val="005410A4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5410A4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2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2">
    <w:name w:val="Название Знак1"/>
    <w:basedOn w:val="a0"/>
    <w:link w:val="afff3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3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3">
    <w:name w:val="Подзаголовок Знак1"/>
    <w:basedOn w:val="a0"/>
    <w:link w:val="afff4"/>
    <w:rsid w:val="005410A4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5410A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5410A4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410A4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5410A4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4"/>
    <w:rsid w:val="005410A4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0"/>
    <w:link w:val="afff8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1">
    <w:name w:val="Абзац списка11"/>
    <w:basedOn w:val="a"/>
    <w:rsid w:val="005410A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5410A4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5"/>
    <w:uiPriority w:val="99"/>
    <w:rsid w:val="005410A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5">
    <w:name w:val="Верхний колонтитул Знак1"/>
    <w:basedOn w:val="a0"/>
    <w:link w:val="afffa"/>
    <w:uiPriority w:val="99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6">
    <w:name w:val="Нижний колонтитул Знак1"/>
    <w:basedOn w:val="a0"/>
    <w:rsid w:val="005410A4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10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5410A4"/>
  </w:style>
  <w:style w:type="paragraph" w:customStyle="1" w:styleId="afffd">
    <w:name w:val="Внимание: недобросовестность!"/>
    <w:basedOn w:val="afffb"/>
    <w:next w:val="a"/>
    <w:rsid w:val="005410A4"/>
  </w:style>
  <w:style w:type="paragraph" w:customStyle="1" w:styleId="afffe">
    <w:name w:val="Заголовок группы контролов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5410A4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5410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5410A4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5410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5410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5410A4"/>
  </w:style>
  <w:style w:type="paragraph" w:customStyle="1" w:styleId="affffb">
    <w:name w:val="Текст (ле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5410A4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5410A4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5410A4"/>
  </w:style>
  <w:style w:type="paragraph" w:customStyle="1" w:styleId="afffff0">
    <w:name w:val="Куда обратиться?"/>
    <w:basedOn w:val="afffb"/>
    <w:next w:val="a"/>
    <w:rsid w:val="005410A4"/>
  </w:style>
  <w:style w:type="paragraph" w:customStyle="1" w:styleId="afffff1">
    <w:name w:val="Моноширинный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5410A4"/>
  </w:style>
  <w:style w:type="paragraph" w:customStyle="1" w:styleId="afffff3">
    <w:name w:val="Объек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5410A4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5410A4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5410A4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5410A4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5410A4"/>
  </w:style>
  <w:style w:type="paragraph" w:customStyle="1" w:styleId="afffffc">
    <w:name w:val="Примечание."/>
    <w:basedOn w:val="afffb"/>
    <w:next w:val="a"/>
    <w:rsid w:val="005410A4"/>
  </w:style>
  <w:style w:type="paragraph" w:customStyle="1" w:styleId="afffffd">
    <w:name w:val="Словарная статья"/>
    <w:basedOn w:val="a"/>
    <w:next w:val="a"/>
    <w:rsid w:val="005410A4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5410A4"/>
    <w:pPr>
      <w:ind w:firstLine="500"/>
    </w:pPr>
  </w:style>
  <w:style w:type="paragraph" w:customStyle="1" w:styleId="affffff0">
    <w:name w:val="Текст ЭР (см. также)"/>
    <w:basedOn w:val="a"/>
    <w:next w:val="a"/>
    <w:rsid w:val="005410A4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541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410A4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410A4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5410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410A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410A4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410A4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5410A4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7">
    <w:name w:val="Красная строка1"/>
    <w:basedOn w:val="afff0"/>
    <w:rsid w:val="005410A4"/>
    <w:pPr>
      <w:spacing w:after="120"/>
      <w:ind w:firstLine="210"/>
      <w:jc w:val="left"/>
    </w:pPr>
  </w:style>
  <w:style w:type="paragraph" w:customStyle="1" w:styleId="1f8">
    <w:name w:val="Стиль1"/>
    <w:basedOn w:val="a"/>
    <w:rsid w:val="005410A4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410A4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a"/>
    <w:rsid w:val="005410A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a">
    <w:name w:val="Текст концевой сноски Знак2"/>
    <w:basedOn w:val="a0"/>
    <w:link w:val="affffff5"/>
    <w:rsid w:val="005410A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9">
    <w:name w:val="Схема документа1"/>
    <w:basedOn w:val="a"/>
    <w:rsid w:val="005410A4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b">
    <w:name w:val="Знак Знак Знак Знак2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410A4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a">
    <w:name w:val="Маркированный список1"/>
    <w:basedOn w:val="1f7"/>
    <w:rsid w:val="005410A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b">
    <w:name w:val="Знак1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5410A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d">
    <w:name w:val="Основной текст2"/>
    <w:basedOn w:val="a"/>
    <w:rsid w:val="005410A4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e">
    <w:name w:val="Название объекта2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c">
    <w:name w:val="Название объекта1"/>
    <w:basedOn w:val="a"/>
    <w:rsid w:val="005410A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d">
    <w:name w:val="Указатель1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5410A4"/>
    <w:pPr>
      <w:jc w:val="center"/>
    </w:pPr>
    <w:rPr>
      <w:b/>
      <w:bCs/>
    </w:rPr>
  </w:style>
  <w:style w:type="paragraph" w:customStyle="1" w:styleId="1fe">
    <w:name w:val="Текст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5410A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410A4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5410A4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410A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2">
    <w:name w:val="Текст1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410A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f">
    <w:name w:val="Обычный1"/>
    <w:qFormat/>
    <w:rsid w:val="005410A4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5410A4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410A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3">
    <w:name w:val="11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5410A4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410A4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5410A4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5410A4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5410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5410A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5410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5410A4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5410A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5410A4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5410A4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5410A4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5410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410A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410A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5410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5410A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5410A4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5410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f0"/>
    <w:rsid w:val="00541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0">
    <w:name w:val="Схема документа Знак1"/>
    <w:basedOn w:val="a0"/>
    <w:link w:val="afffffff"/>
    <w:rsid w:val="005410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5410A4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5410A4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5410A4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1"/>
    <w:locked/>
    <w:rsid w:val="005410A4"/>
    <w:rPr>
      <w:rFonts w:ascii="Calibri" w:hAnsi="Calibri"/>
      <w:b/>
      <w:i/>
      <w:color w:val="4F81BD"/>
    </w:rPr>
  </w:style>
  <w:style w:type="paragraph" w:customStyle="1" w:styleId="1ff1">
    <w:name w:val="Выделенная цитата1"/>
    <w:basedOn w:val="a"/>
    <w:next w:val="a"/>
    <w:link w:val="IntenseQuoteChar"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5410A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410A4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5410A4"/>
  </w:style>
  <w:style w:type="paragraph" w:customStyle="1" w:styleId="114">
    <w:name w:val="Заголовок 11"/>
    <w:basedOn w:val="a"/>
    <w:qFormat/>
    <w:rsid w:val="005410A4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10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410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25</Pages>
  <Words>8781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2024-08-26T09:18:00Z</cp:lastPrinted>
  <dcterms:created xsi:type="dcterms:W3CDTF">2021-02-15T07:24:00Z</dcterms:created>
  <dcterms:modified xsi:type="dcterms:W3CDTF">2024-09-20T12:16:00Z</dcterms:modified>
</cp:coreProperties>
</file>