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C5" w:rsidRDefault="005401C5" w:rsidP="005401C5">
      <w:pPr>
        <w:jc w:val="center"/>
        <w:rPr>
          <w:sz w:val="40"/>
          <w:szCs w:val="40"/>
        </w:rPr>
      </w:pPr>
    </w:p>
    <w:p w:rsidR="005401C5" w:rsidRDefault="005401C5" w:rsidP="005401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5401C5" w:rsidRDefault="005401C5" w:rsidP="005401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Кавалерского сельского поселения</w:t>
      </w:r>
    </w:p>
    <w:p w:rsidR="005401C5" w:rsidRDefault="005401C5" w:rsidP="005401C5">
      <w:pPr>
        <w:jc w:val="center"/>
        <w:rPr>
          <w:sz w:val="32"/>
          <w:szCs w:val="32"/>
        </w:rPr>
      </w:pPr>
      <w:r>
        <w:rPr>
          <w:sz w:val="32"/>
          <w:szCs w:val="32"/>
        </w:rPr>
        <w:t>Егорлыкского района Ростовской области</w:t>
      </w:r>
    </w:p>
    <w:p w:rsidR="005401C5" w:rsidRDefault="005401C5" w:rsidP="005401C5">
      <w:pPr>
        <w:rPr>
          <w:sz w:val="32"/>
          <w:szCs w:val="32"/>
        </w:rPr>
      </w:pPr>
    </w:p>
    <w:p w:rsidR="005401C5" w:rsidRDefault="005401C5" w:rsidP="005401C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401C5" w:rsidRPr="00825C8C" w:rsidRDefault="005401C5" w:rsidP="005401C5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</w:p>
    <w:p w:rsidR="005401C5" w:rsidRPr="00825C8C" w:rsidRDefault="005401C5" w:rsidP="005401C5">
      <w:pPr>
        <w:jc w:val="center"/>
        <w:rPr>
          <w:b/>
          <w:sz w:val="28"/>
          <w:szCs w:val="28"/>
        </w:rPr>
      </w:pPr>
    </w:p>
    <w:p w:rsidR="005401C5" w:rsidRPr="00825C8C" w:rsidRDefault="005401C5" w:rsidP="005401C5">
      <w:pPr>
        <w:widowControl w:val="0"/>
        <w:autoSpaceDE w:val="0"/>
        <w:autoSpaceDN w:val="0"/>
        <w:rPr>
          <w:rFonts w:ascii="Cambria" w:eastAsia="Cambria" w:hAnsi="Cambria" w:cs="Cambria"/>
          <w:sz w:val="28"/>
          <w:szCs w:val="28"/>
          <w:lang w:eastAsia="en-US"/>
        </w:rPr>
      </w:pPr>
    </w:p>
    <w:p w:rsidR="005401C5" w:rsidRPr="005401C5" w:rsidRDefault="00582027" w:rsidP="005401C5">
      <w:pPr>
        <w:widowControl w:val="0"/>
        <w:autoSpaceDE w:val="0"/>
        <w:autoSpaceDN w:val="0"/>
        <w:rPr>
          <w:rFonts w:eastAsia="Cambria"/>
          <w:bCs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2</w:t>
      </w:r>
      <w:r w:rsidR="005C6D81">
        <w:rPr>
          <w:rFonts w:eastAsia="Cambria"/>
          <w:sz w:val="28"/>
          <w:szCs w:val="28"/>
          <w:lang w:eastAsia="en-US"/>
        </w:rPr>
        <w:t xml:space="preserve"> декабря </w:t>
      </w:r>
      <w:r>
        <w:rPr>
          <w:rFonts w:eastAsia="Cambria"/>
          <w:sz w:val="28"/>
          <w:szCs w:val="28"/>
          <w:lang w:eastAsia="en-US"/>
        </w:rPr>
        <w:t>2025</w:t>
      </w:r>
      <w:r w:rsidR="00BC1D25">
        <w:rPr>
          <w:rFonts w:eastAsia="Cambria"/>
          <w:sz w:val="28"/>
          <w:szCs w:val="28"/>
          <w:lang w:eastAsia="en-US"/>
        </w:rPr>
        <w:t xml:space="preserve"> </w:t>
      </w:r>
      <w:r w:rsidR="005401C5" w:rsidRPr="00825C8C">
        <w:rPr>
          <w:rFonts w:eastAsia="Cambria"/>
          <w:sz w:val="28"/>
          <w:szCs w:val="28"/>
          <w:lang w:eastAsia="en-US"/>
        </w:rPr>
        <w:t xml:space="preserve">г         </w:t>
      </w:r>
      <w:r w:rsidR="005C6D81">
        <w:rPr>
          <w:rFonts w:eastAsia="Cambria"/>
          <w:sz w:val="28"/>
          <w:szCs w:val="28"/>
          <w:lang w:eastAsia="en-US"/>
        </w:rPr>
        <w:t xml:space="preserve">                           </w:t>
      </w:r>
      <w:r w:rsidR="005401C5" w:rsidRPr="00825C8C">
        <w:rPr>
          <w:rFonts w:eastAsia="Cambria"/>
          <w:sz w:val="28"/>
          <w:szCs w:val="28"/>
          <w:lang w:eastAsia="en-US"/>
        </w:rPr>
        <w:t xml:space="preserve"> №</w:t>
      </w:r>
      <w:r>
        <w:rPr>
          <w:rFonts w:eastAsia="Cambria"/>
          <w:sz w:val="28"/>
          <w:szCs w:val="28"/>
          <w:lang w:eastAsia="en-US"/>
        </w:rPr>
        <w:t xml:space="preserve"> </w:t>
      </w:r>
      <w:r w:rsidRPr="00582027">
        <w:rPr>
          <w:rFonts w:eastAsia="Cambria"/>
          <w:sz w:val="32"/>
          <w:szCs w:val="32"/>
          <w:lang w:eastAsia="en-US"/>
        </w:rPr>
        <w:t>108</w:t>
      </w:r>
      <w:r w:rsidR="005401C5" w:rsidRPr="00582027">
        <w:rPr>
          <w:rFonts w:eastAsia="Cambria"/>
          <w:sz w:val="32"/>
          <w:szCs w:val="32"/>
          <w:lang w:eastAsia="en-US"/>
        </w:rPr>
        <w:t xml:space="preserve">  </w:t>
      </w:r>
      <w:r w:rsidR="005401C5" w:rsidRPr="00825C8C">
        <w:rPr>
          <w:rFonts w:eastAsia="Cambria"/>
          <w:sz w:val="28"/>
          <w:szCs w:val="28"/>
          <w:lang w:eastAsia="en-US"/>
        </w:rPr>
        <w:t xml:space="preserve">                   </w:t>
      </w:r>
      <w:r w:rsidR="005401C5">
        <w:rPr>
          <w:rFonts w:eastAsia="Cambria"/>
          <w:sz w:val="28"/>
          <w:szCs w:val="28"/>
          <w:lang w:eastAsia="en-US"/>
        </w:rPr>
        <w:t xml:space="preserve">        х. Кавалерский</w:t>
      </w:r>
    </w:p>
    <w:p w:rsidR="00BC1D25" w:rsidRDefault="00BC1D25" w:rsidP="00BC1D25">
      <w:pPr>
        <w:tabs>
          <w:tab w:val="left" w:pos="1549"/>
        </w:tabs>
        <w:rPr>
          <w:b/>
          <w:sz w:val="26"/>
        </w:rPr>
      </w:pPr>
    </w:p>
    <w:p w:rsidR="00701C52" w:rsidRPr="00701C52" w:rsidRDefault="00701C52" w:rsidP="00701C52">
      <w:pPr>
        <w:rPr>
          <w:kern w:val="36"/>
          <w:sz w:val="28"/>
          <w:szCs w:val="28"/>
        </w:rPr>
      </w:pPr>
    </w:p>
    <w:p w:rsidR="00701C52" w:rsidRPr="00701C52" w:rsidRDefault="00701C52" w:rsidP="00701C52">
      <w:pPr>
        <w:tabs>
          <w:tab w:val="center" w:pos="4536"/>
          <w:tab w:val="right" w:pos="9072"/>
        </w:tabs>
        <w:suppressAutoHyphens w:val="0"/>
        <w:jc w:val="center"/>
        <w:rPr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5"/>
      </w:tblGrid>
      <w:tr w:rsidR="00701C52" w:rsidRPr="00701C52" w:rsidTr="00A87E89">
        <w:tc>
          <w:tcPr>
            <w:tcW w:w="9355" w:type="dxa"/>
            <w:shd w:val="clear" w:color="auto" w:fill="auto"/>
          </w:tcPr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  <w:r w:rsidRPr="00701C52">
              <w:rPr>
                <w:color w:val="000000"/>
                <w:sz w:val="28"/>
                <w:szCs w:val="20"/>
                <w:lang w:eastAsia="ru-RU"/>
              </w:rPr>
              <w:t xml:space="preserve">О внесении изменений в постановление администрации </w:t>
            </w: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  <w:r w:rsidRPr="00701C52">
              <w:rPr>
                <w:color w:val="000000"/>
                <w:sz w:val="28"/>
                <w:szCs w:val="20"/>
                <w:lang w:eastAsia="ru-RU"/>
              </w:rPr>
              <w:t xml:space="preserve">Кавалерского сельского поселения от 03.12.2015 года № 231 </w:t>
            </w: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  <w:r w:rsidRPr="00701C52">
              <w:rPr>
                <w:color w:val="000000"/>
                <w:sz w:val="28"/>
                <w:szCs w:val="20"/>
                <w:lang w:eastAsia="ru-RU"/>
              </w:rPr>
              <w:t xml:space="preserve">«Об </w:t>
            </w:r>
            <w:proofErr w:type="gramStart"/>
            <w:r w:rsidRPr="00701C52">
              <w:rPr>
                <w:color w:val="000000"/>
                <w:sz w:val="28"/>
                <w:szCs w:val="20"/>
                <w:lang w:eastAsia="ru-RU"/>
              </w:rPr>
              <w:t>утверждении  административного</w:t>
            </w:r>
            <w:proofErr w:type="gramEnd"/>
            <w:r w:rsidRPr="00701C52">
              <w:rPr>
                <w:color w:val="000000"/>
                <w:sz w:val="28"/>
                <w:szCs w:val="20"/>
                <w:lang w:eastAsia="ru-RU"/>
              </w:rPr>
              <w:t xml:space="preserve"> регламента </w:t>
            </w: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  <w:r w:rsidRPr="00701C52">
              <w:rPr>
                <w:color w:val="000000"/>
                <w:sz w:val="28"/>
                <w:szCs w:val="20"/>
                <w:lang w:eastAsia="ru-RU"/>
              </w:rPr>
              <w:t xml:space="preserve">по предоставлению муниципальной услуги </w:t>
            </w: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  <w:r w:rsidRPr="00701C52">
              <w:rPr>
                <w:color w:val="000000"/>
                <w:sz w:val="28"/>
                <w:szCs w:val="20"/>
                <w:lang w:eastAsia="ru-RU"/>
              </w:rPr>
              <w:t>«Выдача разрешений на проведение земляных работ»</w:t>
            </w: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color w:val="000000"/>
                <w:sz w:val="28"/>
                <w:szCs w:val="20"/>
                <w:lang w:eastAsia="ru-RU"/>
              </w:rPr>
            </w:pPr>
          </w:p>
          <w:p w:rsidR="00701C52" w:rsidRPr="00701C52" w:rsidRDefault="00701C52" w:rsidP="00701C52">
            <w:pPr>
              <w:tabs>
                <w:tab w:val="center" w:pos="4536"/>
                <w:tab w:val="right" w:pos="9072"/>
              </w:tabs>
              <w:suppressAutoHyphens w:val="0"/>
              <w:contextualSpacing/>
              <w:rPr>
                <w:b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01C52" w:rsidRPr="00701C52" w:rsidRDefault="00701C52" w:rsidP="00701C52">
      <w:pPr>
        <w:suppressAutoHyphens w:val="0"/>
        <w:ind w:right="5160"/>
        <w:contextualSpacing/>
        <w:rPr>
          <w:b/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right="5160"/>
        <w:contextualSpacing/>
        <w:rPr>
          <w:b/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jc w:val="both"/>
        <w:rPr>
          <w:color w:val="000000"/>
          <w:sz w:val="22"/>
          <w:szCs w:val="20"/>
          <w:lang w:eastAsia="ru-RU"/>
        </w:rPr>
      </w:pPr>
      <w:proofErr w:type="gramStart"/>
      <w:r w:rsidRPr="00701C52">
        <w:rPr>
          <w:color w:val="000000"/>
          <w:sz w:val="28"/>
          <w:szCs w:val="20"/>
          <w:lang w:eastAsia="ru-RU"/>
        </w:rPr>
        <w:t>В  целях</w:t>
      </w:r>
      <w:proofErr w:type="gramEnd"/>
      <w:r w:rsidRPr="00701C52">
        <w:rPr>
          <w:color w:val="000000"/>
          <w:sz w:val="28"/>
          <w:szCs w:val="20"/>
          <w:lang w:eastAsia="ru-RU"/>
        </w:rPr>
        <w:t xml:space="preserve">   исполнения  показателей  дорожной карты, утвержденной  Губернатором  Ростовской  области  27.11.2023 г.,  в  соответствии  с  пунктом 1.1.1 приложения №5 к протоколу заседания Правительства Ростовской области от 22.05.2024 г. №22 (Рекомендаций Правительства Ростовской области) по вопросу «О ведении государственной информационной системы обеспечения градостроительной деятельности Ростовской области», Распоряжением   Правительства  РФ  от  31.01.2017 г.  № 147-р «</w:t>
      </w:r>
      <w:proofErr w:type="gramStart"/>
      <w:r w:rsidRPr="00701C52">
        <w:rPr>
          <w:color w:val="000000"/>
          <w:sz w:val="28"/>
          <w:szCs w:val="20"/>
          <w:lang w:eastAsia="ru-RU"/>
        </w:rPr>
        <w:t>Об  утверждении</w:t>
      </w:r>
      <w:proofErr w:type="gramEnd"/>
      <w:r w:rsidRPr="00701C52">
        <w:rPr>
          <w:color w:val="000000"/>
          <w:sz w:val="28"/>
          <w:szCs w:val="20"/>
          <w:lang w:eastAsia="ru-RU"/>
        </w:rPr>
        <w:t xml:space="preserve"> целевых моделей упрощения процедур ведения бизнеса и повышения инвестиционной привлекательности субъектов Российской Федерации и составов рабочих групп по мониторингу их внедрения»</w:t>
      </w:r>
    </w:p>
    <w:p w:rsidR="00701C52" w:rsidRPr="00701C52" w:rsidRDefault="00701C52" w:rsidP="00701C52">
      <w:pPr>
        <w:suppressAutoHyphens w:val="0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701C52">
        <w:rPr>
          <w:b/>
          <w:color w:val="000000"/>
          <w:sz w:val="28"/>
          <w:szCs w:val="20"/>
          <w:lang w:eastAsia="ru-RU"/>
        </w:rPr>
        <w:t>ПОСТАНОВЛЯЮ:</w:t>
      </w:r>
    </w:p>
    <w:p w:rsidR="00701C52" w:rsidRPr="00701C52" w:rsidRDefault="00701C52" w:rsidP="00701C52">
      <w:pPr>
        <w:suppressAutoHyphens w:val="0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jc w:val="both"/>
        <w:rPr>
          <w:color w:val="000000"/>
          <w:sz w:val="28"/>
          <w:szCs w:val="20"/>
          <w:lang w:eastAsia="ru-RU"/>
        </w:rPr>
      </w:pPr>
      <w:r w:rsidRPr="00701C52">
        <w:rPr>
          <w:color w:val="000000"/>
          <w:sz w:val="28"/>
          <w:szCs w:val="20"/>
          <w:lang w:eastAsia="ru-RU"/>
        </w:rPr>
        <w:t>1. Внести в постановление администрации Кавалерского сельского поселения от 03.12.2015 года № 231 «</w:t>
      </w:r>
      <w:r>
        <w:rPr>
          <w:color w:val="000000"/>
          <w:sz w:val="28"/>
          <w:szCs w:val="20"/>
          <w:lang w:eastAsia="ru-RU"/>
        </w:rPr>
        <w:t xml:space="preserve">Об утверждении </w:t>
      </w:r>
      <w:r w:rsidRPr="00701C52">
        <w:rPr>
          <w:color w:val="000000"/>
          <w:sz w:val="28"/>
          <w:szCs w:val="20"/>
          <w:lang w:eastAsia="ru-RU"/>
        </w:rPr>
        <w:t>административного регламента по предоставлению муниципальной услуги «Выдача разрешений на проведение земляных работ» следующие изменения:</w:t>
      </w:r>
    </w:p>
    <w:p w:rsidR="00701C52" w:rsidRPr="00701C52" w:rsidRDefault="00701C52" w:rsidP="00701C52">
      <w:pPr>
        <w:suppressAutoHyphens w:val="0"/>
        <w:ind w:firstLine="900"/>
        <w:contextualSpacing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 xml:space="preserve">- п. 2.3.1 ст. 2.3 изложить в следующей </w:t>
      </w:r>
      <w:proofErr w:type="gramStart"/>
      <w:r w:rsidRPr="00701C52">
        <w:rPr>
          <w:color w:val="000000"/>
          <w:sz w:val="28"/>
          <w:szCs w:val="20"/>
          <w:lang w:eastAsia="ru-RU"/>
        </w:rPr>
        <w:t xml:space="preserve">редакции:   </w:t>
      </w:r>
      <w:proofErr w:type="gramEnd"/>
      <w:r w:rsidRPr="00701C52">
        <w:rPr>
          <w:color w:val="000000"/>
          <w:sz w:val="28"/>
          <w:szCs w:val="20"/>
          <w:lang w:eastAsia="ru-RU"/>
        </w:rPr>
        <w:t xml:space="preserve">                                                        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701C52" w:rsidRPr="00701C52" w:rsidRDefault="005C6D81" w:rsidP="00701C52">
      <w:pPr>
        <w:suppressAutoHyphens w:val="0"/>
        <w:spacing w:beforeAutospacing="1" w:afterAutospacing="1"/>
        <w:contextualSpacing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lastRenderedPageBreak/>
        <w:t xml:space="preserve">        </w:t>
      </w:r>
      <w:r w:rsidR="00701C52" w:rsidRPr="00701C52">
        <w:rPr>
          <w:color w:val="000000"/>
          <w:sz w:val="28"/>
          <w:szCs w:val="20"/>
          <w:lang w:eastAsia="ru-RU"/>
        </w:rPr>
        <w:t>- общий срок предоставления муниципальной услуги (срок рассмотрения поступившего заявления и документов, выдачи разрешения либо письменного мотивированного отказа в выдаче ра</w:t>
      </w:r>
      <w:r w:rsidR="00582027">
        <w:rPr>
          <w:color w:val="000000"/>
          <w:sz w:val="28"/>
          <w:szCs w:val="20"/>
          <w:lang w:eastAsia="ru-RU"/>
        </w:rPr>
        <w:t>зрешения) не должен превышать 5</w:t>
      </w:r>
      <w:bookmarkStart w:id="0" w:name="_GoBack"/>
      <w:bookmarkEnd w:id="0"/>
      <w:r w:rsidR="00701C52" w:rsidRPr="00701C52">
        <w:rPr>
          <w:color w:val="000000"/>
          <w:sz w:val="28"/>
          <w:szCs w:val="20"/>
          <w:lang w:eastAsia="ru-RU"/>
        </w:rPr>
        <w:t xml:space="preserve"> рабочих   дней со дня подачи заявления.</w:t>
      </w:r>
    </w:p>
    <w:p w:rsidR="00701C52" w:rsidRPr="00701C52" w:rsidRDefault="00701C52" w:rsidP="00701C52">
      <w:pPr>
        <w:suppressAutoHyphens w:val="0"/>
        <w:contextualSpacing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 xml:space="preserve">            </w:t>
      </w:r>
      <w:r w:rsidRPr="00701C52">
        <w:rPr>
          <w:color w:val="000000"/>
          <w:sz w:val="28"/>
          <w:szCs w:val="20"/>
          <w:lang w:eastAsia="ru-RU"/>
        </w:rPr>
        <w:t>2. Настоящее постановление вступает в силу со дня его официального опубликования (обнародования).</w:t>
      </w:r>
    </w:p>
    <w:p w:rsidR="00701C52" w:rsidRPr="00701C52" w:rsidRDefault="00701C52" w:rsidP="00701C52">
      <w:pPr>
        <w:suppressAutoHyphens w:val="0"/>
        <w:contextualSpacing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 xml:space="preserve">           </w:t>
      </w:r>
      <w:r w:rsidRPr="00701C52">
        <w:rPr>
          <w:color w:val="000000"/>
          <w:sz w:val="28"/>
          <w:szCs w:val="20"/>
          <w:lang w:eastAsia="ru-RU"/>
        </w:rPr>
        <w:t xml:space="preserve">3. Контроль за исполнением настоящего постановления оставляю за собой.  </w:t>
      </w:r>
    </w:p>
    <w:p w:rsidR="00701C52" w:rsidRPr="00701C52" w:rsidRDefault="00701C52" w:rsidP="00701C52">
      <w:pPr>
        <w:suppressAutoHyphens w:val="0"/>
        <w:ind w:firstLine="900"/>
        <w:contextualSpacing/>
        <w:rPr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rPr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rPr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rPr>
          <w:color w:val="000000"/>
          <w:sz w:val="28"/>
          <w:szCs w:val="20"/>
          <w:lang w:eastAsia="ru-RU"/>
        </w:rPr>
      </w:pPr>
    </w:p>
    <w:p w:rsidR="00701C52" w:rsidRPr="00701C52" w:rsidRDefault="00701C52" w:rsidP="00701C52">
      <w:pPr>
        <w:suppressAutoHyphens w:val="0"/>
        <w:ind w:firstLine="900"/>
        <w:contextualSpacing/>
        <w:rPr>
          <w:color w:val="000000"/>
          <w:sz w:val="28"/>
          <w:szCs w:val="20"/>
          <w:lang w:eastAsia="ru-RU"/>
        </w:rPr>
      </w:pPr>
    </w:p>
    <w:p w:rsidR="00BC1D25" w:rsidRPr="005D3663" w:rsidRDefault="00BC1D25" w:rsidP="009B3371">
      <w:pPr>
        <w:rPr>
          <w:sz w:val="28"/>
          <w:szCs w:val="28"/>
        </w:rPr>
      </w:pPr>
    </w:p>
    <w:p w:rsidR="004B5696" w:rsidRPr="005D3663" w:rsidRDefault="00BC1D25" w:rsidP="009B3371">
      <w:pPr>
        <w:rPr>
          <w:sz w:val="28"/>
          <w:szCs w:val="28"/>
        </w:rPr>
      </w:pPr>
      <w:r w:rsidRPr="005D3663">
        <w:rPr>
          <w:sz w:val="28"/>
          <w:szCs w:val="28"/>
        </w:rPr>
        <w:t xml:space="preserve"> Глава</w:t>
      </w:r>
      <w:r w:rsidR="005401C5" w:rsidRPr="005D3663">
        <w:rPr>
          <w:sz w:val="28"/>
          <w:szCs w:val="28"/>
        </w:rPr>
        <w:t xml:space="preserve"> а</w:t>
      </w:r>
      <w:r w:rsidR="004B5696" w:rsidRPr="005D3663">
        <w:rPr>
          <w:sz w:val="28"/>
          <w:szCs w:val="28"/>
        </w:rPr>
        <w:t>дминистрации</w:t>
      </w:r>
    </w:p>
    <w:p w:rsidR="009B3371" w:rsidRPr="005D3663" w:rsidRDefault="00BC1D25" w:rsidP="005401C5">
      <w:pPr>
        <w:rPr>
          <w:b/>
          <w:bCs/>
          <w:sz w:val="28"/>
          <w:szCs w:val="28"/>
        </w:rPr>
      </w:pPr>
      <w:r w:rsidRPr="005D3663">
        <w:rPr>
          <w:sz w:val="28"/>
          <w:szCs w:val="28"/>
        </w:rPr>
        <w:t xml:space="preserve"> </w:t>
      </w:r>
      <w:r w:rsidR="005401C5" w:rsidRPr="005D3663">
        <w:rPr>
          <w:sz w:val="28"/>
          <w:szCs w:val="28"/>
        </w:rPr>
        <w:t>Кавалерского</w:t>
      </w:r>
      <w:r w:rsidR="009954A1" w:rsidRPr="005D3663">
        <w:rPr>
          <w:sz w:val="28"/>
          <w:szCs w:val="28"/>
        </w:rPr>
        <w:t xml:space="preserve"> </w:t>
      </w:r>
      <w:r w:rsidR="004B5696" w:rsidRPr="005D3663">
        <w:rPr>
          <w:sz w:val="28"/>
          <w:szCs w:val="28"/>
        </w:rPr>
        <w:t xml:space="preserve">сельского поселения                  </w:t>
      </w:r>
      <w:r w:rsidR="004B5696" w:rsidRPr="005D3663">
        <w:rPr>
          <w:sz w:val="28"/>
          <w:szCs w:val="28"/>
        </w:rPr>
        <w:tab/>
      </w:r>
      <w:r w:rsidR="009954A1" w:rsidRPr="005D3663">
        <w:rPr>
          <w:sz w:val="28"/>
          <w:szCs w:val="28"/>
        </w:rPr>
        <w:t xml:space="preserve">          </w:t>
      </w:r>
      <w:r w:rsidRPr="005D3663">
        <w:rPr>
          <w:sz w:val="28"/>
          <w:szCs w:val="28"/>
        </w:rPr>
        <w:t xml:space="preserve">               </w:t>
      </w:r>
      <w:r w:rsidR="005401C5" w:rsidRPr="005D3663">
        <w:rPr>
          <w:sz w:val="28"/>
          <w:szCs w:val="28"/>
        </w:rPr>
        <w:t>Д.Г. Хаустов</w:t>
      </w:r>
    </w:p>
    <w:p w:rsidR="006373E5" w:rsidRPr="005D3663" w:rsidRDefault="006373E5" w:rsidP="000F5B93">
      <w:pPr>
        <w:ind w:firstLine="5669"/>
        <w:rPr>
          <w:color w:val="212121"/>
          <w:sz w:val="28"/>
          <w:szCs w:val="28"/>
        </w:rPr>
      </w:pPr>
    </w:p>
    <w:sectPr w:rsidR="006373E5" w:rsidRPr="005D3663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17D9"/>
    <w:rsid w:val="000372AD"/>
    <w:rsid w:val="00071CC4"/>
    <w:rsid w:val="000F5B93"/>
    <w:rsid w:val="00107805"/>
    <w:rsid w:val="001B39A6"/>
    <w:rsid w:val="0021258D"/>
    <w:rsid w:val="0022613D"/>
    <w:rsid w:val="003F0234"/>
    <w:rsid w:val="004B5696"/>
    <w:rsid w:val="004E349F"/>
    <w:rsid w:val="005401C5"/>
    <w:rsid w:val="00545A35"/>
    <w:rsid w:val="00582027"/>
    <w:rsid w:val="005C6D81"/>
    <w:rsid w:val="005D3663"/>
    <w:rsid w:val="005E2B99"/>
    <w:rsid w:val="006373E5"/>
    <w:rsid w:val="00672463"/>
    <w:rsid w:val="006849BA"/>
    <w:rsid w:val="00701C52"/>
    <w:rsid w:val="00804779"/>
    <w:rsid w:val="00865689"/>
    <w:rsid w:val="00910B29"/>
    <w:rsid w:val="009653C8"/>
    <w:rsid w:val="009954A1"/>
    <w:rsid w:val="009B3371"/>
    <w:rsid w:val="009D7C54"/>
    <w:rsid w:val="00A1778B"/>
    <w:rsid w:val="00A2381B"/>
    <w:rsid w:val="00A615E9"/>
    <w:rsid w:val="00AA2C79"/>
    <w:rsid w:val="00AC0B1A"/>
    <w:rsid w:val="00AD10E2"/>
    <w:rsid w:val="00B5217B"/>
    <w:rsid w:val="00B6540D"/>
    <w:rsid w:val="00B90C9B"/>
    <w:rsid w:val="00BC1D25"/>
    <w:rsid w:val="00BD7846"/>
    <w:rsid w:val="00CA148C"/>
    <w:rsid w:val="00CF09E0"/>
    <w:rsid w:val="00D02CEB"/>
    <w:rsid w:val="00D12664"/>
    <w:rsid w:val="00D32C94"/>
    <w:rsid w:val="00DC08C1"/>
    <w:rsid w:val="00E42792"/>
    <w:rsid w:val="00E6688C"/>
    <w:rsid w:val="00F21F1E"/>
    <w:rsid w:val="5AB5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18126"/>
  <w15:docId w15:val="{54A6BA2D-FEC1-4433-B4CE-37D9CDC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jc w:val="both"/>
    </w:pPr>
    <w:rPr>
      <w:sz w:val="22"/>
    </w:rPr>
  </w:style>
  <w:style w:type="paragraph" w:customStyle="1" w:styleId="Standard">
    <w:name w:val="Standard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semiHidden/>
    <w:unhideWhenUsed/>
    <w:rsid w:val="005401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401C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Строгий1"/>
    <w:link w:val="a6"/>
    <w:rsid w:val="00BC1D25"/>
    <w:rPr>
      <w:rFonts w:ascii="Times New Roman" w:eastAsia="Times New Roman" w:hAnsi="Times New Roman" w:cs="Times New Roman"/>
      <w:b/>
      <w:color w:val="000000"/>
    </w:rPr>
  </w:style>
  <w:style w:type="character" w:styleId="a6">
    <w:name w:val="Strong"/>
    <w:link w:val="1"/>
    <w:rsid w:val="00BC1D25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71103-E7C9-42A9-8A7F-D0CD8A01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Симонова</cp:lastModifiedBy>
  <cp:revision>3</cp:revision>
  <cp:lastPrinted>2024-12-04T09:31:00Z</cp:lastPrinted>
  <dcterms:created xsi:type="dcterms:W3CDTF">2025-12-02T07:40:00Z</dcterms:created>
  <dcterms:modified xsi:type="dcterms:W3CDTF">2025-12-02T07:40:00Z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