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00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5200CB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:rsidR="002E7CFE" w:rsidRPr="005200CB" w:rsidRDefault="002E7CFE" w:rsidP="002E7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7CFE" w:rsidRPr="005200CB" w:rsidTr="00D64202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7CFE" w:rsidRPr="005200CB" w:rsidRDefault="002E7CFE" w:rsidP="00D6420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00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D361BF" w:rsidRPr="00D361BF" w:rsidRDefault="00D361BF" w:rsidP="00D361BF">
      <w:pPr>
        <w:rPr>
          <w:rFonts w:ascii="Times New Roman" w:hAnsi="Times New Roman" w:cs="Times New Roman"/>
          <w:b/>
          <w:sz w:val="28"/>
          <w:szCs w:val="28"/>
        </w:rPr>
      </w:pPr>
    </w:p>
    <w:p w:rsidR="006C482B" w:rsidRPr="00D361BF" w:rsidRDefault="004F2671" w:rsidP="00D361BF">
      <w:pPr>
        <w:pStyle w:val="a7"/>
      </w:pPr>
      <w:r>
        <w:rPr>
          <w:b/>
          <w:bCs/>
          <w:sz w:val="28"/>
          <w:szCs w:val="28"/>
        </w:rPr>
        <w:t>«21» июля</w:t>
      </w:r>
      <w:r w:rsidR="00D361BF" w:rsidRPr="00D361BF">
        <w:rPr>
          <w:b/>
          <w:bCs/>
          <w:sz w:val="28"/>
          <w:szCs w:val="28"/>
        </w:rPr>
        <w:t xml:space="preserve"> 2025</w:t>
      </w:r>
      <w:r w:rsidR="00D361BF">
        <w:rPr>
          <w:b/>
          <w:bCs/>
          <w:sz w:val="28"/>
          <w:szCs w:val="28"/>
        </w:rPr>
        <w:t xml:space="preserve"> года</w:t>
      </w:r>
      <w:r w:rsidR="00D361BF">
        <w:rPr>
          <w:b/>
          <w:bCs/>
          <w:sz w:val="28"/>
          <w:szCs w:val="28"/>
        </w:rPr>
        <w:tab/>
        <w:t xml:space="preserve">              </w:t>
      </w:r>
      <w:r w:rsidR="00D361BF" w:rsidRPr="00D361BF">
        <w:rPr>
          <w:b/>
          <w:bCs/>
          <w:sz w:val="28"/>
          <w:szCs w:val="28"/>
        </w:rPr>
        <w:t xml:space="preserve">     №</w:t>
      </w:r>
      <w:r w:rsidR="00F317A9">
        <w:rPr>
          <w:b/>
          <w:bCs/>
          <w:sz w:val="28"/>
          <w:szCs w:val="28"/>
        </w:rPr>
        <w:t xml:space="preserve"> 92</w:t>
      </w:r>
      <w:r w:rsidR="00D361BF" w:rsidRPr="00D361BF">
        <w:rPr>
          <w:b/>
          <w:bCs/>
          <w:sz w:val="28"/>
          <w:szCs w:val="28"/>
        </w:rPr>
        <w:t xml:space="preserve">                        х.  </w:t>
      </w:r>
      <w:r w:rsidR="002E7CFE">
        <w:rPr>
          <w:b/>
          <w:bCs/>
          <w:sz w:val="28"/>
          <w:szCs w:val="28"/>
        </w:rPr>
        <w:t>Кавалерский</w:t>
      </w:r>
      <w:r w:rsidR="00D361BF" w:rsidRPr="00D361BF">
        <w:tab/>
      </w:r>
    </w:p>
    <w:p w:rsidR="004C0146" w:rsidRDefault="004C0146" w:rsidP="006C48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0146" w:rsidRPr="004C0146" w:rsidRDefault="006C482B" w:rsidP="004C01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3281F" w:rsidRPr="004C01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порядке формирования и использования </w:t>
      </w:r>
    </w:p>
    <w:p w:rsidR="004C0146" w:rsidRPr="004C0146" w:rsidRDefault="0083281F" w:rsidP="004C01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1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маневренного жилищного фонда</w:t>
      </w:r>
      <w:r w:rsidRPr="004C01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482B" w:rsidRPr="004C0146" w:rsidRDefault="0083281F" w:rsidP="004C014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146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2E7CFE" w:rsidRPr="004C0146">
        <w:rPr>
          <w:rFonts w:ascii="Times New Roman" w:eastAsia="Calibri" w:hAnsi="Times New Roman" w:cs="Times New Roman"/>
          <w:b/>
          <w:sz w:val="28"/>
          <w:szCs w:val="28"/>
        </w:rPr>
        <w:t>Кавалерское</w:t>
      </w:r>
      <w:r w:rsidRPr="004C014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  <w:r w:rsidR="006C482B" w:rsidRPr="004C014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C482B" w:rsidRPr="004C0146" w:rsidRDefault="006C482B" w:rsidP="005839DA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82B" w:rsidRPr="004C0146" w:rsidRDefault="006C482B" w:rsidP="006C48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7 статьи 5 Жилищного кодекса Российской Федерации, пунктом 5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2E7CFE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Кавалерское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принятым </w:t>
      </w:r>
      <w:r w:rsidR="005F26A0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ешением Собрания депутатов </w:t>
      </w:r>
      <w:r w:rsidR="002E7CFE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C0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29.09.2017 № 32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2E7CFE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Кавалерского</w:t>
      </w: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C482B" w:rsidRPr="004C0146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РЕШИЛО:</w:t>
      </w:r>
    </w:p>
    <w:p w:rsidR="006C482B" w:rsidRPr="004C0146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82B" w:rsidRPr="004C0146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="00A9407C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формирования и использования муниципального </w:t>
      </w:r>
      <w:r w:rsidR="00E64033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маневренного </w:t>
      </w:r>
      <w:r w:rsidR="00A9407C" w:rsidRPr="004C0146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 фонда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E64033" w:rsidRPr="004C0146">
        <w:rPr>
          <w:rFonts w:ascii="Times New Roman" w:eastAsia="Calibri" w:hAnsi="Times New Roman" w:cs="Times New Roman"/>
          <w:sz w:val="28"/>
          <w:szCs w:val="28"/>
        </w:rPr>
        <w:t>го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E64033" w:rsidRPr="004C0146">
        <w:rPr>
          <w:rFonts w:ascii="Times New Roman" w:eastAsia="Calibri" w:hAnsi="Times New Roman" w:cs="Times New Roman"/>
          <w:sz w:val="28"/>
          <w:szCs w:val="28"/>
        </w:rPr>
        <w:t>я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E7CFE" w:rsidRPr="004C0146">
        <w:rPr>
          <w:rFonts w:ascii="Times New Roman" w:eastAsia="Calibri" w:hAnsi="Times New Roman" w:cs="Times New Roman"/>
          <w:sz w:val="28"/>
          <w:szCs w:val="28"/>
        </w:rPr>
        <w:t>Кавалерское</w:t>
      </w:r>
      <w:r w:rsidRPr="004C014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согласно приложению.</w:t>
      </w:r>
    </w:p>
    <w:p w:rsidR="00E43C9D" w:rsidRDefault="00F808A7" w:rsidP="00F80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819CF">
        <w:rPr>
          <w:rFonts w:ascii="Times New Roman" w:hAnsi="Times New Roman" w:cs="Times New Roman"/>
          <w:sz w:val="28"/>
          <w:szCs w:val="28"/>
        </w:rPr>
        <w:t xml:space="preserve"> </w:t>
      </w:r>
      <w:r w:rsidR="00E43C9D" w:rsidRPr="00E43C9D">
        <w:rPr>
          <w:rFonts w:ascii="Times New Roman" w:hAnsi="Times New Roman" w:cs="Times New Roman"/>
          <w:sz w:val="28"/>
          <w:szCs w:val="28"/>
        </w:rPr>
        <w:t>Опубликова</w:t>
      </w:r>
      <w:r w:rsidR="00E43C9D">
        <w:rPr>
          <w:rFonts w:ascii="Times New Roman" w:hAnsi="Times New Roman" w:cs="Times New Roman"/>
          <w:sz w:val="28"/>
          <w:szCs w:val="28"/>
        </w:rPr>
        <w:t>ть настоящее решение</w:t>
      </w:r>
      <w:r w:rsidR="00E43C9D" w:rsidRPr="00E43C9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43C9D">
        <w:rPr>
          <w:rFonts w:ascii="Times New Roman" w:hAnsi="Times New Roman" w:cs="Times New Roman"/>
          <w:sz w:val="28"/>
          <w:szCs w:val="28"/>
        </w:rPr>
        <w:t>Собрания депутатов Кавалерского</w:t>
      </w:r>
      <w:r w:rsidR="00E43C9D" w:rsidRPr="00E43C9D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43C9D" w:rsidRPr="00E43C9D" w:rsidRDefault="00E43C9D" w:rsidP="00E43C9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E43C9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C482B" w:rsidRPr="00E43C9D" w:rsidRDefault="00E43C9D" w:rsidP="00E43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F808A7" w:rsidRPr="00C819CF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</w:t>
      </w:r>
      <w:r w:rsidR="00F808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C482B" w:rsidRPr="004C0146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E7CFE" w:rsidRPr="005200CB" w:rsidRDefault="002E7CFE" w:rsidP="002E7C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:rsidR="00E64033" w:rsidRPr="004C0146" w:rsidRDefault="002E7CFE" w:rsidP="004C01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М.Ф. Коваленко</w:t>
      </w:r>
    </w:p>
    <w:p w:rsidR="006C482B" w:rsidRPr="001942D5" w:rsidRDefault="006C482B" w:rsidP="005E2120">
      <w:pPr>
        <w:pageBreakBefore/>
        <w:widowControl w:val="0"/>
        <w:tabs>
          <w:tab w:val="left" w:pos="8505"/>
        </w:tabs>
        <w:adjustRightInd w:val="0"/>
        <w:snapToGri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F061E4" w:rsidRDefault="006C482B" w:rsidP="005E2120">
      <w:pPr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FF0000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t xml:space="preserve">к </w:t>
      </w:r>
      <w:r w:rsidR="00E17EEC">
        <w:rPr>
          <w:rFonts w:ascii="Times New Roman" w:hAnsi="Times New Roman" w:cs="Times New Roman"/>
          <w:sz w:val="24"/>
          <w:szCs w:val="28"/>
        </w:rPr>
        <w:t>р</w:t>
      </w:r>
      <w:r w:rsidRPr="001942D5">
        <w:rPr>
          <w:rFonts w:ascii="Times New Roman" w:hAnsi="Times New Roman" w:cs="Times New Roman"/>
          <w:sz w:val="24"/>
          <w:szCs w:val="28"/>
        </w:rPr>
        <w:t xml:space="preserve">ешению Собрания депутатов </w:t>
      </w:r>
      <w:r w:rsidR="002E7CFE">
        <w:rPr>
          <w:rFonts w:ascii="Times New Roman" w:hAnsi="Times New Roman" w:cs="Times New Roman"/>
          <w:sz w:val="24"/>
          <w:szCs w:val="28"/>
        </w:rPr>
        <w:t>Кавалерского</w:t>
      </w:r>
      <w:r w:rsidRPr="001942D5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5839D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4F2671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21.07.</w:t>
      </w:r>
      <w:r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202</w:t>
      </w:r>
      <w:r w:rsidR="00E17EEC" w:rsidRPr="005839DA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>5</w:t>
      </w:r>
      <w:r w:rsidR="00F317A9">
        <w:rPr>
          <w:rFonts w:ascii="Times New Roman" w:hAnsi="Times New Roman" w:cs="Times New Roman"/>
          <w:i/>
          <w:iCs/>
          <w:color w:val="000000" w:themeColor="text1"/>
          <w:sz w:val="24"/>
          <w:szCs w:val="28"/>
        </w:rPr>
        <w:t xml:space="preserve"> № 92</w:t>
      </w:r>
      <w:bookmarkStart w:id="0" w:name="_GoBack"/>
      <w:bookmarkEnd w:id="0"/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2E7CFE">
        <w:rPr>
          <w:rFonts w:ascii="Times New Roman" w:eastAsia="Calibri" w:hAnsi="Times New Roman" w:cs="Times New Roman"/>
          <w:b/>
          <w:bCs/>
          <w:sz w:val="26"/>
          <w:szCs w:val="26"/>
        </w:rPr>
        <w:t>Кавалерское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сельское поселение»</w:t>
      </w:r>
    </w:p>
    <w:p w:rsidR="005E2120" w:rsidRPr="004B4719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4B47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C0AD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устанавливает порядок формирования, предоставления и использования жилых помещений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</w:t>
      </w:r>
      <w:r w:rsidR="005B63B0">
        <w:rPr>
          <w:rFonts w:ascii="Times New Roman" w:hAnsi="Times New Roman" w:cs="Times New Roman"/>
          <w:color w:val="000000" w:themeColor="text1"/>
          <w:sz w:val="26"/>
          <w:szCs w:val="26"/>
        </w:rPr>
        <w:t>ый жилищный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фонд).</w:t>
      </w:r>
    </w:p>
    <w:p w:rsidR="00806B38" w:rsidRDefault="004B4719" w:rsidP="00F75CA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F75CA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2. </w:t>
      </w:r>
      <w:r w:rsidRPr="00806B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формирования маневренного жилищного фонда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04DE" w:rsidRDefault="00C25FFB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 может состоять из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домов, а также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квартир и иных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находящихся в муниципальной собственности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которые должны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соответствовать требованиям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пунктов 3 и 4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Правил отнесения жилого помещения к специализированному жилищному фонду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утвержденных п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Правила)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Default="00EA3C00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жилого помещения в 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 фонд и исключение жилого помещения из указанного фонда производятся на основании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 а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учетом требований Правил.</w:t>
      </w:r>
    </w:p>
    <w:p w:rsidR="006D4D9F" w:rsidRPr="008E1419" w:rsidRDefault="007E0F93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D4D9F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о включении жилого помещения в маневренный жилищный фонд или об исключении жилого помещения из указанного фонда </w:t>
      </w:r>
      <w:r w:rsidR="008E1419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главе а</w:t>
      </w:r>
      <w:r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8E1419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представляет должностное лицо а</w:t>
      </w:r>
      <w:r w:rsidR="006D4D9F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6D4D9F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5839DA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по </w:t>
      </w:r>
      <w:r w:rsidR="005839DA" w:rsidRPr="008E141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 w:bidi="ru-RU"/>
        </w:rPr>
        <w:t xml:space="preserve">вопросам земельных и имущественных отношений </w:t>
      </w:r>
      <w:r w:rsidR="008E1419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839DA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2E7CFE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Кавалерского</w:t>
      </w:r>
      <w:r w:rsidR="005839DA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8E1419" w:rsidRPr="008E1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ельского поселения</w:t>
      </w:r>
      <w:r w:rsidR="00A33F43" w:rsidRPr="008E1419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A33F43"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специалист по имущественным отношениям).</w:t>
      </w:r>
    </w:p>
    <w:p w:rsidR="007E0F93" w:rsidRPr="008E1419" w:rsidRDefault="007E0F9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1419">
        <w:rPr>
          <w:rFonts w:ascii="Times New Roman" w:hAnsi="Times New Roman" w:cs="Times New Roman"/>
          <w:color w:val="000000" w:themeColor="text1"/>
          <w:sz w:val="26"/>
          <w:szCs w:val="26"/>
        </w:rPr>
        <w:t>К указанному в настоящем пункте предложению специалист по имущественным отношениям прилагает:</w:t>
      </w:r>
    </w:p>
    <w:p w:rsidR="007E0F93" w:rsidRP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право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жилое помещение;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выписку из реестра муниципального имущества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 в отношении жилого помещения;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технический паспорт жилого помещения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7E0F93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о включении жилого помещения в маневренный жилищный фонд, постановление об исключении жилого помещения из маневренного жилищного фонда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направляется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A4E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территориальный орган </w:t>
      </w:r>
      <w:r w:rsidR="008A4E26" w:rsidRPr="00A5220A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службы государственной регистрации, кадастра и картографии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принятия такого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5FFB" w:rsidRDefault="00EC1E57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Учет жилых помещений маневренного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осуществляется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реестре муниципального имущества муниципального образования «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Кавалерское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сельское поселение»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EC1E57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жилого помещения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качестве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жилищного фонда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допускается только после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включения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маневренный жилищный фонд в соответствии с Правилами и настоящим Положением.</w:t>
      </w:r>
    </w:p>
    <w:p w:rsidR="004F4E6D" w:rsidRDefault="004F4E6D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2.7. Управление и распоряжение жилыми помещениями муниципальног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о жилищного фонда осуществляет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74366A" w:rsidRDefault="0074366A" w:rsidP="0074366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</w:t>
      </w:r>
      <w:r w:rsidRPr="0074366A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 жилищного фонда не подлежат приватизации, обмену, передаче в поднаем.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17A" w:rsidRPr="004B4719" w:rsidRDefault="00EA3C00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3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5517A" w:rsidRP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предоставления жилых помещений маневренного жилищного фонда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587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жилищного фонда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владение и пользование 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>отдельны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статье 95 Жилищного кодекса Российской Федерации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 обеспеченных жилыми помещениями в соответствующем населенном пункте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для их временного проживания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указанных помещениях.</w:t>
      </w:r>
    </w:p>
    <w:p w:rsidR="003914A6" w:rsidRDefault="003914A6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3.2. Жилое помещение маневренного жилищного фонда предоставляется по договору найма жилого помещения маневренного жилищного фонда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4F4E6D" w:rsidRDefault="004F4E6D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3.3. В целях предоставления жилого помещения маневренного жили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щного фонда гражданин подает в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743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заявление)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, подписанное всеми совершеннолетними членами семьи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6F77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указанного гражданина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54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подается по форме, установленной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нормативными правовыми актами а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57547D" w:rsidRDefault="005F6F77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 ч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 семьи гражданина в целях предоставления жилого помещения маневренного жилищного фонда по его заявлению относятся лица, указанные 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статьи 69 Жилищного Кодекса Российской Федерации.</w:t>
      </w:r>
    </w:p>
    <w:p w:rsidR="00FE5CDA" w:rsidRDefault="00FE5CDA" w:rsidP="00E8269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должно содержать</w:t>
      </w:r>
      <w:r w:rsidR="00E826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согласия гражданина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заявлении совершеннолетних членов его семьи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и использование их персональных данных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E3797A" w:rsidRDefault="00E379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3.4. К заявлению гражданином прилагаются:</w:t>
      </w:r>
    </w:p>
    <w:p w:rsidR="00FD2EDF" w:rsidRPr="00FD2EDF" w:rsidRDefault="00E3797A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документов, удостоверяющих личность гражданина Российской Федерации и членов его семьи (все страницы);</w:t>
      </w:r>
    </w:p>
    <w:p w:rsidR="00FD2EDF" w:rsidRPr="00FD2EDF" w:rsidRDefault="00E35886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 копи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B3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подтверждающих факт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утрат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в результате обращения взыскания на эт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был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обеспечение возврата кредита или целевого займа,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и которое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момент обращения взыскания явля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единственным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жилым помещением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57D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граждан, указанных в пункте 2 статьи 95 Жилищного кодекса Российской Федерации</w:t>
      </w:r>
      <w:r w:rsidR="008D52C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E6935" w:rsidRDefault="0041313E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тся или направля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по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E6935" w:rsidRDefault="00EE6935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и каждый прилагаемый к нему документ, поданные в форме э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лектронных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подписью в соответствии с требованиями Федерального закона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Федерального закона</w:t>
      </w:r>
      <w:r w:rsidRPr="00EE6935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В случае 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чи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направл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или посредством почтовой связи на бумажном носителе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опии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указанных в пункте 3.4 настоящего Положения,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должны быть заверены в установленном порядке.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вправе представить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незаверенные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пункте 3.4 настоящего Положения,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предъявлением их оригиналов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4758" w:rsidRDefault="00834B00" w:rsidP="00DB07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DB07E5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пяти рабочих</w:t>
      </w:r>
      <w:r w:rsidR="00A04758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дней</w:t>
      </w:r>
      <w:r w:rsidR="00A04758"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возвращает это заявление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>, если оно не соответствует положениям пункт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3.3, 3.5 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(или)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 настоящего Положения,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подано в иной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орган местного самоуправления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к заявлению не приложены документы, предоставляемые в соответствии с пунктом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го Положения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этом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указаны причины возврата заявления.</w:t>
      </w:r>
    </w:p>
    <w:p w:rsidR="00834B00" w:rsidRDefault="00A04758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722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оснований для возврата заявления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самостоятельно запрашиваются документы (их копии или содержащиеся в них сведения), необходимые для принятия</w:t>
      </w:r>
      <w:r w:rsid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гражданину жилого помещения маневренного жилищного фонда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инициативе, в том числе: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свидетельства о заключении брака (о расторжении брака), о рождении (смерти) членов семьи;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правоустанавливающие документы на занимаемое жилое помещение, право на которое зарегистрировано в ЕГРН;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регистрации по месту жительства (пребывания) гражданина и членов его семьи;</w:t>
      </w:r>
    </w:p>
    <w:p w:rsidR="004F4E6D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проектн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договор строительного подряда на проведение капитального ремонта дома, в котором находится жилое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е,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занимаемо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гражданином и членами его семьи по договору социального найма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непригодным для проживания в результате чрезвычайных обстоятельств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 статьи 95 Жилищного кодекса Российской Федерации)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непригодным для проживания в результате признания многоквартирного дома аварийным и подлежащим сносу или реконструкции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3.1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71BC" w:rsidRDefault="00A04758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не более чем </w:t>
      </w:r>
      <w:r w:rsidR="002971BC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десять рабочих дней</w:t>
      </w:r>
      <w:r w:rsidR="002971BC"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со дня поступления заявления</w:t>
      </w:r>
      <w:r w:rsidR="002971BC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р</w:t>
      </w:r>
      <w:r w:rsidR="00FE5CDA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>ассм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атривает поступившее заявление, проверяет наличие или отсутствие оснований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предусмотренных пунктом 3.10 настоящего Положения,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и по результатам указанных рассмотрения и проверки совершает одно из следующих действий:</w:t>
      </w:r>
    </w:p>
    <w:p w:rsidR="002971BC" w:rsidRPr="002971BC" w:rsidRDefault="002971BC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принимает решение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жилого помещения маневренного жилищного фонда,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подготовку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договора найма жилого помещения маневренного жилищного фонда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подписание, а также направляет проект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подписания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971BC" w:rsidRDefault="002971BC" w:rsidP="00047AE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принимает решение об отказе в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047AE0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хотя бы одного из оснований, предусмотренных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96377C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направляет принятое решение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. В указанном решении должны быть указаны все основания отказа.</w:t>
      </w:r>
    </w:p>
    <w:p w:rsidR="00470F66" w:rsidRDefault="00A04758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 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принимает 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предоставлении жилого помещения 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хотя бы одного из следующих оснований:</w:t>
      </w:r>
    </w:p>
    <w:p w:rsidR="00C14476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 заявлением обратилось лицо, которое не относится к 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>отдельн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граждан, указанных в статье 95 Жилищного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02E01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с заявлением обратилось лицо, которое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обеспечено жилыми помещениями в соответствующем населенном пункте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6F74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01C" w:rsidRDefault="006F746F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B45A1" w:rsidRPr="004B45A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представлены документы, которые не подтверждают право граждан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ина на получение во владение и пользование жилого помещения маневренного жилищного фонда</w:t>
      </w:r>
      <w:r w:rsidR="005128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128D8" w:rsidRDefault="005128D8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маневренном жилищном фонде отсутствуют жилые помещения,</w:t>
      </w:r>
      <w:r w:rsidR="00AD519E" w:rsidRPr="00AD5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свободные от прав третьих лиц.</w:t>
      </w:r>
    </w:p>
    <w:p w:rsidR="00830165" w:rsidRDefault="007141DE" w:rsidP="008D6E8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о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или об отказе в предоставлении жилого помещения </w:t>
      </w:r>
      <w:r w:rsidR="00B1488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нормативным правовым актом а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AA10B8" w:rsidRDefault="00FF7192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3.12.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10B8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выдаются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бумажного документа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или направляются ему в виде бумажного документа посредством почтового отправления по адресу, содержащемуся в заявлении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гражданина.</w:t>
      </w:r>
    </w:p>
    <w:p w:rsidR="004D5E93" w:rsidRPr="004D5E93" w:rsidRDefault="00AA10B8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3.13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722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выданный или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, долж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быть им подписан и представлен в</w:t>
      </w:r>
      <w:r w:rsidRPr="006B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141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дминистрацию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чем в течение </w:t>
      </w:r>
      <w:r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десяти рабочих дней</w:t>
      </w:r>
      <w:r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получения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38DD" w:rsidRPr="004B4719" w:rsidRDefault="00AA10B8" w:rsidP="009851A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3.14.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заключается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="00753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типовым договором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 маневренного фонда, утвержденным п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596E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10B8">
        <w:rPr>
          <w:rFonts w:ascii="Times New Roman" w:hAnsi="Times New Roman" w:cs="Times New Roman"/>
          <w:color w:val="000000" w:themeColor="text1"/>
          <w:sz w:val="26"/>
          <w:szCs w:val="26"/>
        </w:rPr>
        <w:t>Глава 4.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словия предоставления жил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ых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помещени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й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маневренного 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жилищного 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фонда</w:t>
      </w:r>
    </w:p>
    <w:p w:rsidR="00A5517A" w:rsidRDefault="00A5517A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10B8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Жилые помещения маневренного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предоставляются из расчета не менее шести квадратных метров жилой площади на одного человека.</w:t>
      </w:r>
    </w:p>
    <w:p w:rsidR="004B4719" w:rsidRPr="004B4719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предоставляются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по д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период, установленный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о предоставлении жилого помещения маневренного жилищного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частью 2 статьи 106 Жилищного кодекса Российской Федерации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F6652F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>Истечение периода, на который заключен договор найма жилого помещения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является основанием прекращения данного договора. </w:t>
      </w:r>
    </w:p>
    <w:p w:rsidR="004B4719" w:rsidRDefault="00B949B0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Срок действия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может быть продлен</w:t>
      </w:r>
      <w:r w:rsidR="007214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 правовым актом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основании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гражданина, которому указанное жилое помещение предоставлено во владение и пользование,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обоснованных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гражданином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949B0" w:rsidRPr="004B4719" w:rsidRDefault="00EF27C6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Продление срока действия 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дополнительным соглашением к такому договору.</w:t>
      </w:r>
    </w:p>
    <w:p w:rsidR="004B4719" w:rsidRPr="004B4719" w:rsidRDefault="009851A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пребывания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нина и членов его семьи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в 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фонда осуществляется в соответствии с законодательством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F716F" w:rsidP="009F716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Пользование жилым помещением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договору найма 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жилого помещения 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.1. Порядок пользования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содержания, предоставления проживающим в н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гражданам жилищных коммунальных услуг регламентиру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тся пунктом 4 статьи 17 Жилищного кодекса Российской Федерации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настоящим Положением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договором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1146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предназначены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только для проживания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которым предоставлены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, обязаны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исполнять обязанности, которые предусмотрены для нанимателей частями 3 и 4 статья 67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Жилищного кодекса Российской Федерации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4EA9" w:rsidRDefault="00AC2032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запрещается: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1) вселять в занимаемое жилое помещение иных лиц;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2) сдавать жилое помещение в поднаем;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3) разрешать проживание в жилом помещении временных жильцов;</w:t>
      </w:r>
    </w:p>
    <w:p w:rsidR="004B4719" w:rsidRPr="004B471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4) осуществлять обмен или замену занимаемого жилого помещения;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.5.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прекращения или расторжения договора найма жилого помещения маневренного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по основаниям, предусмотренным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статьями 101, 102 Ж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илищн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кодекса Российской Федерации,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граждане, занимающие данные жилые помещения, обязаны их освободить в течение 10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прекращения или расторжения такого договора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отказа освободить жилое помещение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A81617" w:rsidRDefault="003C31A8" w:rsidP="003C31A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Оплата за пользование жилым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помещением маневренного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жилищного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Граждане,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проживающие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жилы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обязаны в установленном порядке вносить плату за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такое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жилое помещение и коммунальные услуги. Размер платы за жилое помещение и коммунальные услуги для граждан, проживающих в маневренном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жилищном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фонде, устанавливается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нормативными правовыми актами Собрания депутатов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.2. Граждане, проживающие в жилых помещениях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имеют право на предусмотренные действующим законодательством льготы по оплате жилищно-коммунальных услуг.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15064" w:rsidP="00C608D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Контроль за использованием жилых помещений</w:t>
      </w:r>
      <w:r w:rsidR="00C608DC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2120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Контроль за соблюдением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ис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пользования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осуществляется </w:t>
      </w:r>
      <w:r w:rsidR="0072140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2E7CFE">
        <w:rPr>
          <w:rFonts w:ascii="Times New Roman" w:hAnsi="Times New Roman" w:cs="Times New Roman"/>
          <w:color w:val="000000" w:themeColor="text1"/>
          <w:sz w:val="26"/>
          <w:szCs w:val="26"/>
        </w:rPr>
        <w:t>Кавалерского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5E2120" w:rsidRPr="004B4719" w:rsidSect="00EC1E57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10" w:rsidRDefault="00F94C10" w:rsidP="00EC1E57">
      <w:pPr>
        <w:spacing w:after="0" w:line="240" w:lineRule="auto"/>
      </w:pPr>
      <w:r>
        <w:separator/>
      </w:r>
    </w:p>
  </w:endnote>
  <w:endnote w:type="continuationSeparator" w:id="0">
    <w:p w:rsidR="00F94C10" w:rsidRDefault="00F94C10" w:rsidP="00E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10" w:rsidRDefault="00F94C10" w:rsidP="00EC1E57">
      <w:pPr>
        <w:spacing w:after="0" w:line="240" w:lineRule="auto"/>
      </w:pPr>
      <w:r>
        <w:separator/>
      </w:r>
    </w:p>
  </w:footnote>
  <w:footnote w:type="continuationSeparator" w:id="0">
    <w:p w:rsidR="00F94C10" w:rsidRDefault="00F94C10" w:rsidP="00EC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248782463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84066101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317A9">
          <w:rPr>
            <w:rStyle w:val="a6"/>
            <w:noProof/>
          </w:rPr>
          <w:t>8</w: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B"/>
    <w:rsid w:val="00047AE0"/>
    <w:rsid w:val="000777E0"/>
    <w:rsid w:val="000A5D41"/>
    <w:rsid w:val="001757BA"/>
    <w:rsid w:val="0020765A"/>
    <w:rsid w:val="0022229E"/>
    <w:rsid w:val="00285FCB"/>
    <w:rsid w:val="002971BC"/>
    <w:rsid w:val="002E006C"/>
    <w:rsid w:val="002E7CFE"/>
    <w:rsid w:val="0036596E"/>
    <w:rsid w:val="003716B6"/>
    <w:rsid w:val="003914A6"/>
    <w:rsid w:val="00393845"/>
    <w:rsid w:val="003C31A8"/>
    <w:rsid w:val="0041313E"/>
    <w:rsid w:val="004504DE"/>
    <w:rsid w:val="004542B0"/>
    <w:rsid w:val="00470F66"/>
    <w:rsid w:val="00480236"/>
    <w:rsid w:val="00483E6D"/>
    <w:rsid w:val="00496EF5"/>
    <w:rsid w:val="004B3A08"/>
    <w:rsid w:val="004B45A1"/>
    <w:rsid w:val="004B4719"/>
    <w:rsid w:val="004C0146"/>
    <w:rsid w:val="004C0AD3"/>
    <w:rsid w:val="004D5E93"/>
    <w:rsid w:val="004F2671"/>
    <w:rsid w:val="004F4E6D"/>
    <w:rsid w:val="005128D8"/>
    <w:rsid w:val="0057547D"/>
    <w:rsid w:val="005839DA"/>
    <w:rsid w:val="00586DAE"/>
    <w:rsid w:val="005B63B0"/>
    <w:rsid w:val="005E2120"/>
    <w:rsid w:val="005F26A0"/>
    <w:rsid w:val="005F6F77"/>
    <w:rsid w:val="00600FB7"/>
    <w:rsid w:val="0060101C"/>
    <w:rsid w:val="006254BE"/>
    <w:rsid w:val="006836C4"/>
    <w:rsid w:val="006B170C"/>
    <w:rsid w:val="006B5651"/>
    <w:rsid w:val="006C482B"/>
    <w:rsid w:val="006D4D9F"/>
    <w:rsid w:val="006E6AEA"/>
    <w:rsid w:val="006F4575"/>
    <w:rsid w:val="006F746F"/>
    <w:rsid w:val="007141DE"/>
    <w:rsid w:val="0072140D"/>
    <w:rsid w:val="00722CBC"/>
    <w:rsid w:val="0074366A"/>
    <w:rsid w:val="007538DD"/>
    <w:rsid w:val="00771912"/>
    <w:rsid w:val="00772D7C"/>
    <w:rsid w:val="007E0F93"/>
    <w:rsid w:val="00806B38"/>
    <w:rsid w:val="00830165"/>
    <w:rsid w:val="0083281F"/>
    <w:rsid w:val="00834B00"/>
    <w:rsid w:val="00855E2D"/>
    <w:rsid w:val="00861974"/>
    <w:rsid w:val="00870CB2"/>
    <w:rsid w:val="00872C1A"/>
    <w:rsid w:val="008A4E26"/>
    <w:rsid w:val="008D52C0"/>
    <w:rsid w:val="008D6E83"/>
    <w:rsid w:val="008E1419"/>
    <w:rsid w:val="008E77E7"/>
    <w:rsid w:val="00906663"/>
    <w:rsid w:val="00915064"/>
    <w:rsid w:val="00934DF3"/>
    <w:rsid w:val="009417BF"/>
    <w:rsid w:val="00955084"/>
    <w:rsid w:val="0096377C"/>
    <w:rsid w:val="0098124F"/>
    <w:rsid w:val="009851A3"/>
    <w:rsid w:val="009A0285"/>
    <w:rsid w:val="009B3FA1"/>
    <w:rsid w:val="009F716F"/>
    <w:rsid w:val="00A04758"/>
    <w:rsid w:val="00A33F43"/>
    <w:rsid w:val="00A35F99"/>
    <w:rsid w:val="00A5517A"/>
    <w:rsid w:val="00A81617"/>
    <w:rsid w:val="00A9407C"/>
    <w:rsid w:val="00AA10B8"/>
    <w:rsid w:val="00AC2032"/>
    <w:rsid w:val="00AD519E"/>
    <w:rsid w:val="00AE27F1"/>
    <w:rsid w:val="00B03D92"/>
    <w:rsid w:val="00B05879"/>
    <w:rsid w:val="00B14889"/>
    <w:rsid w:val="00B949B0"/>
    <w:rsid w:val="00BC27DF"/>
    <w:rsid w:val="00BD2A0F"/>
    <w:rsid w:val="00C14476"/>
    <w:rsid w:val="00C25FFB"/>
    <w:rsid w:val="00C26304"/>
    <w:rsid w:val="00C608DC"/>
    <w:rsid w:val="00C74A79"/>
    <w:rsid w:val="00CD051E"/>
    <w:rsid w:val="00D02E01"/>
    <w:rsid w:val="00D361BF"/>
    <w:rsid w:val="00D72289"/>
    <w:rsid w:val="00DB07E5"/>
    <w:rsid w:val="00E17EEC"/>
    <w:rsid w:val="00E35886"/>
    <w:rsid w:val="00E3797A"/>
    <w:rsid w:val="00E43C9D"/>
    <w:rsid w:val="00E64033"/>
    <w:rsid w:val="00E82692"/>
    <w:rsid w:val="00EA3C00"/>
    <w:rsid w:val="00EC1E57"/>
    <w:rsid w:val="00EC4082"/>
    <w:rsid w:val="00EE6935"/>
    <w:rsid w:val="00EF27C6"/>
    <w:rsid w:val="00F061E4"/>
    <w:rsid w:val="00F317A9"/>
    <w:rsid w:val="00F41146"/>
    <w:rsid w:val="00F57DD7"/>
    <w:rsid w:val="00F6652F"/>
    <w:rsid w:val="00F75CA6"/>
    <w:rsid w:val="00F808A7"/>
    <w:rsid w:val="00F8452D"/>
    <w:rsid w:val="00F94C10"/>
    <w:rsid w:val="00FB21C7"/>
    <w:rsid w:val="00FD2EDF"/>
    <w:rsid w:val="00FD4EA9"/>
    <w:rsid w:val="00FE2F25"/>
    <w:rsid w:val="00FE5CDA"/>
    <w:rsid w:val="00FF719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20EE94"/>
  <w15:docId w15:val="{00DFC12F-CEF6-41BF-B6C7-DD3EBE8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B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57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C1E57"/>
  </w:style>
  <w:style w:type="paragraph" w:styleId="a7">
    <w:name w:val="No Spacing"/>
    <w:qFormat/>
    <w:rsid w:val="00D361B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08A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Симонова</cp:lastModifiedBy>
  <cp:revision>4</cp:revision>
  <cp:lastPrinted>2025-07-21T09:00:00Z</cp:lastPrinted>
  <dcterms:created xsi:type="dcterms:W3CDTF">2025-07-21T06:30:00Z</dcterms:created>
  <dcterms:modified xsi:type="dcterms:W3CDTF">2025-07-21T09:00:00Z</dcterms:modified>
</cp:coreProperties>
</file>