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76" w:rsidRPr="00DA1413" w:rsidRDefault="00057F27" w:rsidP="00057F27">
      <w:pPr>
        <w:shd w:val="clear" w:color="auto" w:fill="FFFFFF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                                         </w:t>
      </w:r>
      <w:r w:rsidR="006A6476">
        <w:rPr>
          <w:spacing w:val="0"/>
          <w:kern w:val="0"/>
          <w:position w:val="0"/>
          <w:u w:val="none"/>
        </w:rPr>
        <w:t>П</w:t>
      </w:r>
      <w:r w:rsidR="006A6476"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D7544D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Кавалер</w:t>
      </w:r>
      <w:r w:rsidR="006A6476" w:rsidRPr="00DA1413">
        <w:rPr>
          <w:spacing w:val="0"/>
          <w:kern w:val="0"/>
          <w:position w:val="0"/>
          <w:u w:val="none"/>
        </w:rPr>
        <w:t>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Полное освобождение от уплаты земельного налога физических лиц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: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F93F71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дети- инвалиды;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4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5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6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7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6A6476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роживающие на территории Кавалер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имеющие детей-инвалидов и совместно проживающие с ними</w:t>
            </w:r>
          </w:p>
          <w:p w:rsidR="0060024C" w:rsidRPr="00E92953" w:rsidRDefault="0060024C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</w:t>
            </w:r>
            <w:r w:rsidRPr="00BC5DD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F829D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шение Собрания депутатов 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от </w:t>
            </w:r>
            <w:r w:rsidR="0060024C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22.11.2018  года № 56</w:t>
            </w:r>
            <w:r w:rsidR="003314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</w:t>
            </w:r>
            <w:r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«О земельном налоге на территории мун</w:t>
            </w:r>
            <w:r w:rsidR="00DF6B56" w:rsidRPr="00F93F7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иципального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образования «Кавалер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Физ</w:t>
            </w:r>
            <w:r w:rsidR="00A43D57"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F93F71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дети- инвалиды;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11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A43D57" w:rsidRDefault="00DA056B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</w:t>
            </w:r>
            <w:r w:rsidR="00DF6B5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роживающие на территории Кавалер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имеющие детей-инвалидов и совместно проживающие с ними</w:t>
            </w:r>
          </w:p>
          <w:p w:rsidR="0060024C" w:rsidRDefault="0060024C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  <w:p w:rsidR="0060024C" w:rsidRPr="00A43D57" w:rsidRDefault="0060024C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</w:t>
            </w:r>
            <w:r w:rsidRPr="0069371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Pr="00A43D57" w:rsidRDefault="0060024C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ория налоговых расходов  </w:t>
            </w:r>
            <w:r w:rsidR="001248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A43D57" w:rsidRPr="00A43D57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Социальная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F318DD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я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наименования нормативных правовых актов, определяющих цели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относящиеся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DF6B56" w:rsidP="00F318DD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Кавалер</w:t>
            </w:r>
            <w:r w:rsidR="00796611"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="00F318DD" w:rsidRPr="003426A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структурных элементо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в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Показатели (индикаторы) достижения целей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муниципальных программ  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Значения показателей (индикаторов) достижения целе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796611" w:rsidRPr="008E3909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2018 год – </w:t>
            </w:r>
            <w:r w:rsidR="0080142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129,0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2019 год – </w:t>
            </w:r>
            <w:r w:rsidR="0080142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125,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</w:t>
            </w:r>
            <w:r w:rsidR="0080142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76,0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69,0</w:t>
            </w: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67,0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61,0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796611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Прогнозные (оценочные) значения показателей (индикаторов) достижения целе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не относящи</w:t>
            </w:r>
            <w:r w:rsidR="00DF6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хся к 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F00DCC" w:rsidRPr="008E3909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  <w:p w:rsidR="00796611" w:rsidRPr="00796611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8E390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BA026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59,0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BA026D" w:rsidP="00F318DD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2023</w:t>
            </w:r>
            <w:r w:rsidR="002C1D44" w:rsidRPr="00256545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 w:rsidRPr="00256545">
              <w:rPr>
                <w:i/>
                <w:sz w:val="24"/>
                <w:szCs w:val="26"/>
                <w:u w:val="none"/>
              </w:rPr>
              <w:t>год -</w:t>
            </w:r>
            <w:r w:rsidR="00242819" w:rsidRPr="00BA026D">
              <w:rPr>
                <w:i/>
                <w:color w:val="FF0000"/>
                <w:sz w:val="24"/>
                <w:szCs w:val="26"/>
                <w:u w:val="none"/>
              </w:rPr>
              <w:t xml:space="preserve"> </w:t>
            </w:r>
            <w:r w:rsidR="0080142B" w:rsidRPr="0080142B">
              <w:rPr>
                <w:i/>
                <w:sz w:val="24"/>
                <w:szCs w:val="26"/>
                <w:u w:val="none"/>
              </w:rPr>
              <w:t>66,0</w:t>
            </w:r>
          </w:p>
        </w:tc>
        <w:tc>
          <w:tcPr>
            <w:tcW w:w="3827" w:type="dxa"/>
          </w:tcPr>
          <w:p w:rsidR="00256545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6A6476" w:rsidRPr="00256545" w:rsidRDefault="006A6476" w:rsidP="00256545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913D1C" w:rsidRDefault="00803D64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C1D44" w:rsidRPr="00913D1C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 – </w:t>
            </w:r>
            <w:r w:rsidR="00BA026D">
              <w:rPr>
                <w:i/>
                <w:sz w:val="24"/>
                <w:szCs w:val="26"/>
                <w:u w:val="none"/>
              </w:rPr>
              <w:t>70</w:t>
            </w:r>
            <w:r w:rsidR="00242819" w:rsidRPr="00913D1C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913D1C" w:rsidRDefault="00803D64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2026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 w:rsidRPr="00913D1C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– </w:t>
            </w:r>
            <w:r w:rsidR="00BA026D">
              <w:rPr>
                <w:i/>
                <w:sz w:val="24"/>
                <w:szCs w:val="26"/>
                <w:u w:val="none"/>
              </w:rPr>
              <w:t>70</w:t>
            </w:r>
            <w:r w:rsidR="00242819" w:rsidRPr="00913D1C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6A6476" w:rsidRDefault="00803D64" w:rsidP="005F7F8D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2027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 w:rsidRPr="00913D1C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913D1C">
              <w:rPr>
                <w:i/>
                <w:sz w:val="24"/>
                <w:szCs w:val="26"/>
                <w:u w:val="none"/>
              </w:rPr>
              <w:t>–</w:t>
            </w:r>
            <w:r w:rsidR="007E4575"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 w:rsidR="00BA026D">
              <w:rPr>
                <w:i/>
                <w:sz w:val="24"/>
                <w:szCs w:val="26"/>
                <w:u w:val="none"/>
              </w:rPr>
              <w:t>70</w:t>
            </w:r>
            <w:r w:rsidR="007E4575" w:rsidRPr="00913D1C">
              <w:rPr>
                <w:i/>
                <w:sz w:val="24"/>
                <w:szCs w:val="26"/>
                <w:u w:val="none"/>
              </w:rPr>
              <w:t>,0</w:t>
            </w:r>
            <w:r w:rsidR="00242819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803D64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61</w:t>
            </w:r>
            <w:r w:rsidR="0080142B">
              <w:rPr>
                <w:i/>
                <w:sz w:val="24"/>
                <w:szCs w:val="26"/>
                <w:u w:val="none"/>
              </w:rPr>
              <w:t xml:space="preserve"> единиц</w:t>
            </w:r>
          </w:p>
        </w:tc>
        <w:tc>
          <w:tcPr>
            <w:tcW w:w="3827" w:type="dxa"/>
          </w:tcPr>
          <w:p w:rsidR="00256545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256545" w:rsidRPr="00256545" w:rsidRDefault="00256545" w:rsidP="00256545">
            <w:pPr>
              <w:rPr>
                <w:sz w:val="24"/>
                <w:szCs w:val="26"/>
              </w:rPr>
            </w:pPr>
          </w:p>
          <w:p w:rsidR="006A6476" w:rsidRPr="00256545" w:rsidRDefault="006A6476" w:rsidP="00256545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803D64" w:rsidP="00924D9C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1548</w:t>
            </w:r>
            <w:r w:rsidR="003127E4" w:rsidRPr="00332841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332841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332841" w:rsidRPr="00332841" w:rsidRDefault="00332841" w:rsidP="00332841">
            <w:pPr>
              <w:rPr>
                <w:sz w:val="24"/>
                <w:szCs w:val="26"/>
              </w:rPr>
            </w:pPr>
          </w:p>
          <w:p w:rsidR="00332841" w:rsidRPr="00332841" w:rsidRDefault="00332841" w:rsidP="00332841">
            <w:pPr>
              <w:rPr>
                <w:sz w:val="24"/>
                <w:szCs w:val="26"/>
              </w:rPr>
            </w:pPr>
          </w:p>
          <w:p w:rsidR="00332841" w:rsidRDefault="00332841" w:rsidP="00332841">
            <w:pPr>
              <w:rPr>
                <w:sz w:val="24"/>
                <w:szCs w:val="26"/>
              </w:rPr>
            </w:pPr>
          </w:p>
          <w:p w:rsidR="006A6476" w:rsidRPr="00332841" w:rsidRDefault="006A6476" w:rsidP="00332841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Pr="00913D1C" w:rsidRDefault="006A6476" w:rsidP="00924D9C">
            <w:pPr>
              <w:rPr>
                <w:sz w:val="24"/>
                <w:szCs w:val="26"/>
                <w:u w:val="none"/>
              </w:rPr>
            </w:pPr>
            <w:r w:rsidRPr="00913D1C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Pr="00913D1C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913D1C" w:rsidRDefault="0080142B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2024</w:t>
            </w:r>
            <w:r w:rsidR="003127E4" w:rsidRPr="00913D1C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242819" w:rsidRPr="00913D1C">
              <w:rPr>
                <w:i/>
                <w:sz w:val="24"/>
                <w:szCs w:val="26"/>
                <w:u w:val="none"/>
              </w:rPr>
              <w:t xml:space="preserve"> </w:t>
            </w:r>
            <w:r>
              <w:rPr>
                <w:i/>
                <w:sz w:val="24"/>
                <w:szCs w:val="26"/>
                <w:u w:val="none"/>
              </w:rPr>
              <w:t>70</w:t>
            </w:r>
            <w:r w:rsidR="00242819" w:rsidRPr="00913D1C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913D1C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913D1C" w:rsidRPr="00913D1C" w:rsidRDefault="00913D1C" w:rsidP="00913D1C">
            <w:pPr>
              <w:rPr>
                <w:sz w:val="24"/>
                <w:szCs w:val="26"/>
              </w:rPr>
            </w:pPr>
          </w:p>
          <w:p w:rsidR="00913D1C" w:rsidRPr="00913D1C" w:rsidRDefault="00913D1C" w:rsidP="00913D1C">
            <w:pPr>
              <w:rPr>
                <w:sz w:val="24"/>
                <w:szCs w:val="26"/>
              </w:rPr>
            </w:pPr>
          </w:p>
          <w:p w:rsidR="006A6476" w:rsidRPr="00913D1C" w:rsidRDefault="006A6476" w:rsidP="00913D1C">
            <w:pPr>
              <w:rPr>
                <w:sz w:val="24"/>
                <w:szCs w:val="26"/>
              </w:rPr>
            </w:pP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3127E4" w:rsidRPr="003127E4" w:rsidRDefault="00446C15" w:rsidP="00FD05EF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473</w:t>
            </w:r>
            <w:bookmarkStart w:id="0" w:name="_GoBack"/>
            <w:bookmarkEnd w:id="0"/>
            <w:r w:rsidR="00057F27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FD0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6"/>
    <w:rsid w:val="00020BCB"/>
    <w:rsid w:val="00057F27"/>
    <w:rsid w:val="000F3C89"/>
    <w:rsid w:val="00124876"/>
    <w:rsid w:val="001957A8"/>
    <w:rsid w:val="00211039"/>
    <w:rsid w:val="00242819"/>
    <w:rsid w:val="00256545"/>
    <w:rsid w:val="002C1D44"/>
    <w:rsid w:val="003127E4"/>
    <w:rsid w:val="003314DD"/>
    <w:rsid w:val="00332841"/>
    <w:rsid w:val="003426A2"/>
    <w:rsid w:val="003A3254"/>
    <w:rsid w:val="00446C15"/>
    <w:rsid w:val="00480B29"/>
    <w:rsid w:val="00497524"/>
    <w:rsid w:val="00535730"/>
    <w:rsid w:val="005F6FB6"/>
    <w:rsid w:val="005F7F8D"/>
    <w:rsid w:val="006001E5"/>
    <w:rsid w:val="0060024C"/>
    <w:rsid w:val="006178C9"/>
    <w:rsid w:val="006418C2"/>
    <w:rsid w:val="006A465B"/>
    <w:rsid w:val="006A6476"/>
    <w:rsid w:val="00796611"/>
    <w:rsid w:val="007E4575"/>
    <w:rsid w:val="0080142B"/>
    <w:rsid w:val="00803D64"/>
    <w:rsid w:val="00845630"/>
    <w:rsid w:val="008C150F"/>
    <w:rsid w:val="008E3909"/>
    <w:rsid w:val="00913D1C"/>
    <w:rsid w:val="00972DCD"/>
    <w:rsid w:val="00975AE7"/>
    <w:rsid w:val="00A43D57"/>
    <w:rsid w:val="00A465BD"/>
    <w:rsid w:val="00A655B3"/>
    <w:rsid w:val="00A76F50"/>
    <w:rsid w:val="00A84C03"/>
    <w:rsid w:val="00BA026D"/>
    <w:rsid w:val="00C90397"/>
    <w:rsid w:val="00CC5A83"/>
    <w:rsid w:val="00CF0B9E"/>
    <w:rsid w:val="00D64864"/>
    <w:rsid w:val="00D7544D"/>
    <w:rsid w:val="00DA056B"/>
    <w:rsid w:val="00DF6B56"/>
    <w:rsid w:val="00E92953"/>
    <w:rsid w:val="00F00DCC"/>
    <w:rsid w:val="00F318DD"/>
    <w:rsid w:val="00F829DF"/>
    <w:rsid w:val="00F93F71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82A"/>
  <w15:docId w15:val="{DD87BB12-FB85-4C09-BB70-12EED7E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318A83213D472A87034C9C4F81C06D2248D4E180B680A09CF5C12C9b4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B8E42130B680A09CF5C12C9b4j5G" TargetMode="Externa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hyperlink" Target="consultantplus://offline/ref=279318A83213D472A87034C9C4F81C06D22F8B4E1107350001965010CE4A7891770DCA248FD77BbBjBG" TargetMode="Externa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hyperlink" Target="consultantplus://offline/ref=279318A83213D472A87034C9C4F81C06D2248D4E1805680A09CF5C12C94527867044C6258FD77BBBbCjCG" TargetMode="Externa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Admin3</cp:lastModifiedBy>
  <cp:revision>21</cp:revision>
  <dcterms:created xsi:type="dcterms:W3CDTF">2021-04-20T07:34:00Z</dcterms:created>
  <dcterms:modified xsi:type="dcterms:W3CDTF">2025-08-15T08:44:00Z</dcterms:modified>
</cp:coreProperties>
</file>